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B619" w14:textId="77777777" w:rsidR="00167B7E" w:rsidRPr="00D47E5C" w:rsidRDefault="00167B7E" w:rsidP="00D47E5C">
      <w:pPr>
        <w:tabs>
          <w:tab w:val="right" w:leader="dot" w:pos="5500"/>
        </w:tabs>
        <w:spacing w:after="0" w:line="240" w:lineRule="auto"/>
        <w:ind w:left="227"/>
        <w:jc w:val="center"/>
        <w:rPr>
          <w:rFonts w:ascii="Times New Roman" w:hAnsi="Times New Roman" w:cs="Times New Roman"/>
          <w:b/>
          <w:bCs/>
          <w:sz w:val="24"/>
          <w:szCs w:val="24"/>
        </w:rPr>
      </w:pPr>
      <w:r w:rsidRPr="00D47E5C">
        <w:rPr>
          <w:rFonts w:ascii="Times New Roman" w:hAnsi="Times New Roman" w:cs="Times New Roman"/>
          <w:b/>
          <w:bCs/>
          <w:sz w:val="24"/>
          <w:szCs w:val="24"/>
        </w:rPr>
        <w:t xml:space="preserve">DELIBERATION </w:t>
      </w:r>
      <w:r w:rsidR="00FB4AA3" w:rsidRPr="00D47E5C">
        <w:rPr>
          <w:rFonts w:ascii="Times New Roman" w:hAnsi="Times New Roman" w:cs="Times New Roman"/>
          <w:b/>
          <w:bCs/>
          <w:sz w:val="24"/>
          <w:szCs w:val="24"/>
        </w:rPr>
        <w:t>FIXANT LES INDEMNITES D'ASTREINTES ET DE PERMANENCE DES AGENTS DE LA COLLECTIVITE</w:t>
      </w:r>
    </w:p>
    <w:p w14:paraId="649AD710" w14:textId="77777777" w:rsidR="00167B7E" w:rsidRPr="00D47E5C" w:rsidRDefault="00167B7E" w:rsidP="00167B7E">
      <w:pPr>
        <w:tabs>
          <w:tab w:val="left" w:pos="284"/>
          <w:tab w:val="left" w:pos="2552"/>
        </w:tabs>
        <w:spacing w:after="0" w:line="240" w:lineRule="auto"/>
        <w:rPr>
          <w:rFonts w:ascii="Times New Roman" w:hAnsi="Times New Roman" w:cs="Times New Roman"/>
          <w:b/>
          <w:i/>
          <w:iCs/>
          <w:sz w:val="24"/>
          <w:szCs w:val="24"/>
        </w:rPr>
      </w:pPr>
    </w:p>
    <w:p w14:paraId="233975ED" w14:textId="77777777" w:rsidR="00167B7E" w:rsidRPr="00D47E5C" w:rsidRDefault="00167B7E" w:rsidP="00167B7E">
      <w:pPr>
        <w:tabs>
          <w:tab w:val="left" w:pos="284"/>
          <w:tab w:val="left" w:pos="2552"/>
        </w:tabs>
        <w:spacing w:after="0" w:line="240" w:lineRule="auto"/>
        <w:jc w:val="center"/>
        <w:rPr>
          <w:rStyle w:val="lev"/>
          <w:rFonts w:ascii="Times New Roman" w:hAnsi="Times New Roman" w:cs="Times New Roman"/>
          <w:sz w:val="24"/>
          <w:szCs w:val="24"/>
        </w:rPr>
      </w:pPr>
      <w:r w:rsidRPr="00D47E5C">
        <w:rPr>
          <w:rFonts w:ascii="Times New Roman" w:hAnsi="Times New Roman" w:cs="Times New Roman"/>
          <w:b/>
          <w:i/>
          <w:iCs/>
          <w:sz w:val="24"/>
          <w:szCs w:val="24"/>
        </w:rPr>
        <w:t xml:space="preserve">Les mentions en italiques constituent des commentaires destinés à faciliter la rédaction de </w:t>
      </w:r>
      <w:r w:rsidR="00172725" w:rsidRPr="00D47E5C">
        <w:rPr>
          <w:rFonts w:ascii="Times New Roman" w:hAnsi="Times New Roman" w:cs="Times New Roman"/>
          <w:b/>
          <w:i/>
          <w:iCs/>
          <w:sz w:val="24"/>
          <w:szCs w:val="24"/>
        </w:rPr>
        <w:t>la délibération</w:t>
      </w:r>
      <w:r w:rsidRPr="00D47E5C">
        <w:rPr>
          <w:rFonts w:ascii="Times New Roman" w:hAnsi="Times New Roman" w:cs="Times New Roman"/>
          <w:b/>
          <w:i/>
          <w:iCs/>
          <w:sz w:val="24"/>
          <w:szCs w:val="24"/>
        </w:rPr>
        <w:t xml:space="preserve">. Ils doivent être supprimés de </w:t>
      </w:r>
      <w:r w:rsidR="00172725" w:rsidRPr="00D47E5C">
        <w:rPr>
          <w:rFonts w:ascii="Times New Roman" w:hAnsi="Times New Roman" w:cs="Times New Roman"/>
          <w:b/>
          <w:i/>
          <w:iCs/>
          <w:sz w:val="24"/>
          <w:szCs w:val="24"/>
        </w:rPr>
        <w:t>la délibération définitive</w:t>
      </w:r>
      <w:r w:rsidRPr="00D47E5C">
        <w:rPr>
          <w:rFonts w:ascii="Times New Roman" w:hAnsi="Times New Roman" w:cs="Times New Roman"/>
          <w:b/>
          <w:i/>
          <w:iCs/>
          <w:sz w:val="24"/>
          <w:szCs w:val="24"/>
        </w:rPr>
        <w:t>.</w:t>
      </w:r>
    </w:p>
    <w:p w14:paraId="6E6DDB43" w14:textId="77777777" w:rsidR="00172725" w:rsidRPr="00D47E5C" w:rsidRDefault="00172725" w:rsidP="00167B7E">
      <w:pPr>
        <w:widowControl w:val="0"/>
        <w:tabs>
          <w:tab w:val="left" w:pos="426"/>
        </w:tabs>
        <w:autoSpaceDE w:val="0"/>
        <w:autoSpaceDN w:val="0"/>
        <w:adjustRightInd w:val="0"/>
        <w:spacing w:after="0" w:line="240" w:lineRule="auto"/>
        <w:rPr>
          <w:rFonts w:ascii="Times New Roman" w:hAnsi="Times New Roman" w:cs="Times New Roman"/>
          <w:color w:val="000000"/>
          <w:sz w:val="24"/>
          <w:szCs w:val="24"/>
        </w:rPr>
      </w:pPr>
    </w:p>
    <w:tbl>
      <w:tblPr>
        <w:tblStyle w:val="Grilledutableau"/>
        <w:tblW w:w="0" w:type="auto"/>
        <w:tblLook w:val="04A0" w:firstRow="1" w:lastRow="0" w:firstColumn="1" w:lastColumn="0" w:noHBand="0" w:noVBand="1"/>
      </w:tblPr>
      <w:tblGrid>
        <w:gridCol w:w="9396"/>
      </w:tblGrid>
      <w:tr w:rsidR="00492644" w:rsidRPr="00D47E5C" w14:paraId="19B794E0" w14:textId="77777777" w:rsidTr="00D47E5C">
        <w:tc>
          <w:tcPr>
            <w:tcW w:w="9396" w:type="dxa"/>
            <w:shd w:val="clear" w:color="auto" w:fill="95B3D7" w:themeFill="accent1" w:themeFillTint="99"/>
          </w:tcPr>
          <w:p w14:paraId="07819533" w14:textId="77777777" w:rsidR="00492644" w:rsidRPr="00D47E5C" w:rsidRDefault="00492644" w:rsidP="00D47E5C">
            <w:pPr>
              <w:widowControl w:val="0"/>
              <w:tabs>
                <w:tab w:val="left" w:pos="426"/>
              </w:tabs>
              <w:autoSpaceDE w:val="0"/>
              <w:autoSpaceDN w:val="0"/>
              <w:adjustRightInd w:val="0"/>
              <w:jc w:val="center"/>
              <w:rPr>
                <w:rFonts w:ascii="Times New Roman" w:hAnsi="Times New Roman" w:cs="Times New Roman"/>
                <w:b/>
                <w:bCs/>
                <w:i/>
                <w:color w:val="000000"/>
                <w:sz w:val="24"/>
                <w:szCs w:val="24"/>
              </w:rPr>
            </w:pPr>
            <w:r w:rsidRPr="00D47E5C">
              <w:rPr>
                <w:rFonts w:ascii="Times New Roman" w:hAnsi="Times New Roman" w:cs="Times New Roman"/>
                <w:b/>
                <w:bCs/>
                <w:i/>
                <w:color w:val="000000"/>
                <w:sz w:val="24"/>
                <w:szCs w:val="24"/>
              </w:rPr>
              <w:t>Rappel :</w:t>
            </w:r>
          </w:p>
          <w:p w14:paraId="114582BF" w14:textId="77777777" w:rsidR="00D47E5C" w:rsidRP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p>
          <w:p w14:paraId="32B59C39" w14:textId="77777777" w:rsid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r w:rsidRPr="00D47E5C">
              <w:rPr>
                <w:rFonts w:ascii="Times New Roman" w:hAnsi="Times New Roman" w:cs="Times New Roman"/>
                <w:i/>
                <w:color w:val="000000"/>
                <w:sz w:val="24"/>
                <w:szCs w:val="24"/>
              </w:rPr>
              <w:t xml:space="preserve">Le régime d'astreintes ou de permanences est mis en place par l'assemblée délibérante de la collectivité à qui il revient de déterminer </w:t>
            </w:r>
            <w:r w:rsidRPr="00D47E5C">
              <w:rPr>
                <w:rFonts w:ascii="Times New Roman" w:hAnsi="Times New Roman" w:cs="Times New Roman"/>
                <w:i/>
                <w:iCs/>
                <w:color w:val="000000"/>
                <w:sz w:val="24"/>
                <w:szCs w:val="24"/>
              </w:rPr>
              <w:t>les cas dans lesquels il est possible d</w:t>
            </w:r>
            <w:r>
              <w:rPr>
                <w:rFonts w:ascii="Times New Roman" w:hAnsi="Times New Roman" w:cs="Times New Roman"/>
                <w:i/>
                <w:iCs/>
                <w:color w:val="000000"/>
                <w:sz w:val="24"/>
                <w:szCs w:val="24"/>
              </w:rPr>
              <w:t xml:space="preserve">’y </w:t>
            </w:r>
            <w:r w:rsidRPr="00D47E5C">
              <w:rPr>
                <w:rFonts w:ascii="Times New Roman" w:hAnsi="Times New Roman" w:cs="Times New Roman"/>
                <w:i/>
                <w:iCs/>
                <w:color w:val="000000"/>
                <w:sz w:val="24"/>
                <w:szCs w:val="24"/>
              </w:rPr>
              <w:t>recourir, les modalités de leur organisation et la liste des emplois concernés</w:t>
            </w:r>
            <w:r>
              <w:rPr>
                <w:rFonts w:ascii="Times New Roman" w:hAnsi="Times New Roman" w:cs="Times New Roman"/>
                <w:i/>
                <w:color w:val="000000"/>
                <w:sz w:val="24"/>
                <w:szCs w:val="24"/>
              </w:rPr>
              <w:t>.</w:t>
            </w:r>
          </w:p>
          <w:p w14:paraId="7C371171" w14:textId="77777777" w:rsidR="00D47E5C" w:rsidRP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r>
              <w:rPr>
                <w:rFonts w:ascii="Times New Roman" w:hAnsi="Times New Roman" w:cs="Times New Roman"/>
                <w:i/>
                <w:color w:val="000000"/>
                <w:sz w:val="24"/>
                <w:szCs w:val="24"/>
              </w:rPr>
              <w:t>L</w:t>
            </w:r>
            <w:r w:rsidRPr="00D47E5C">
              <w:rPr>
                <w:rFonts w:ascii="Times New Roman" w:hAnsi="Times New Roman" w:cs="Times New Roman"/>
                <w:i/>
                <w:color w:val="000000"/>
                <w:sz w:val="24"/>
                <w:szCs w:val="24"/>
              </w:rPr>
              <w:t>’organe délibérant décide</w:t>
            </w:r>
            <w:r>
              <w:rPr>
                <w:rFonts w:ascii="Times New Roman" w:hAnsi="Times New Roman" w:cs="Times New Roman"/>
                <w:i/>
                <w:color w:val="000000"/>
                <w:sz w:val="24"/>
                <w:szCs w:val="24"/>
              </w:rPr>
              <w:t xml:space="preserve"> également</w:t>
            </w:r>
            <w:r w:rsidRPr="00D47E5C">
              <w:rPr>
                <w:rFonts w:ascii="Times New Roman" w:hAnsi="Times New Roman" w:cs="Times New Roman"/>
                <w:i/>
                <w:color w:val="000000"/>
                <w:sz w:val="24"/>
                <w:szCs w:val="24"/>
              </w:rPr>
              <w:t>, lorsque le choix est prévu par la réglementation, d'indemniser ou de compenser les temps d'astreinte ou de permanence</w:t>
            </w:r>
            <w:r>
              <w:rPr>
                <w:rFonts w:ascii="Times New Roman" w:hAnsi="Times New Roman" w:cs="Times New Roman"/>
                <w:i/>
                <w:color w:val="000000"/>
                <w:sz w:val="24"/>
                <w:szCs w:val="24"/>
              </w:rPr>
              <w:t>.</w:t>
            </w:r>
          </w:p>
          <w:p w14:paraId="67A51AFA" w14:textId="77777777" w:rsid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p>
          <w:p w14:paraId="4408DDA2" w14:textId="49F6AB3E" w:rsid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La </w:t>
            </w:r>
            <w:r w:rsidRPr="00D47E5C">
              <w:rPr>
                <w:rFonts w:ascii="Times New Roman" w:hAnsi="Times New Roman" w:cs="Times New Roman"/>
                <w:i/>
                <w:color w:val="000000"/>
                <w:sz w:val="24"/>
                <w:szCs w:val="24"/>
              </w:rPr>
              <w:t xml:space="preserve">délibération doit être prise </w:t>
            </w:r>
            <w:r w:rsidRPr="00D47E5C">
              <w:rPr>
                <w:rFonts w:ascii="Times New Roman" w:hAnsi="Times New Roman" w:cs="Times New Roman"/>
                <w:b/>
                <w:bCs/>
                <w:i/>
                <w:color w:val="000000"/>
                <w:sz w:val="24"/>
                <w:szCs w:val="24"/>
              </w:rPr>
              <w:t xml:space="preserve">après avoir recueilli l’avis du comité </w:t>
            </w:r>
            <w:r w:rsidR="00697A08">
              <w:rPr>
                <w:rFonts w:ascii="Times New Roman" w:hAnsi="Times New Roman" w:cs="Times New Roman"/>
                <w:b/>
                <w:bCs/>
                <w:i/>
                <w:color w:val="000000"/>
                <w:sz w:val="24"/>
                <w:szCs w:val="24"/>
              </w:rPr>
              <w:t>social territorial</w:t>
            </w:r>
            <w:r w:rsidRPr="00D47E5C">
              <w:rPr>
                <w:rFonts w:ascii="Times New Roman" w:hAnsi="Times New Roman" w:cs="Times New Roman"/>
                <w:i/>
                <w:color w:val="000000"/>
                <w:sz w:val="24"/>
                <w:szCs w:val="24"/>
              </w:rPr>
              <w:t>.</w:t>
            </w:r>
          </w:p>
          <w:p w14:paraId="232B7083" w14:textId="77777777" w:rsidR="00D47E5C" w:rsidRP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p>
          <w:p w14:paraId="54881134" w14:textId="77777777" w:rsidR="00D47E5C" w:rsidRPr="00D47E5C" w:rsidRDefault="00D47E5C" w:rsidP="00D47E5C">
            <w:pPr>
              <w:widowControl w:val="0"/>
              <w:tabs>
                <w:tab w:val="left" w:pos="426"/>
              </w:tabs>
              <w:autoSpaceDE w:val="0"/>
              <w:autoSpaceDN w:val="0"/>
              <w:adjustRightInd w:val="0"/>
              <w:jc w:val="both"/>
              <w:rPr>
                <w:rFonts w:ascii="Times New Roman" w:hAnsi="Times New Roman" w:cs="Times New Roman"/>
                <w:i/>
                <w:color w:val="000000"/>
                <w:sz w:val="24"/>
                <w:szCs w:val="24"/>
              </w:rPr>
            </w:pPr>
            <w:r w:rsidRPr="00D47E5C">
              <w:rPr>
                <w:rFonts w:ascii="Times New Roman" w:hAnsi="Times New Roman" w:cs="Times New Roman"/>
                <w:i/>
                <w:color w:val="000000"/>
                <w:sz w:val="24"/>
                <w:szCs w:val="24"/>
              </w:rPr>
              <w:t xml:space="preserve">A noter </w:t>
            </w:r>
            <w:r>
              <w:rPr>
                <w:rFonts w:ascii="Times New Roman" w:hAnsi="Times New Roman" w:cs="Times New Roman"/>
                <w:i/>
                <w:color w:val="000000"/>
                <w:sz w:val="24"/>
                <w:szCs w:val="24"/>
              </w:rPr>
              <w:t xml:space="preserve">que </w:t>
            </w:r>
            <w:r w:rsidRPr="00D47E5C">
              <w:rPr>
                <w:rFonts w:ascii="Times New Roman" w:hAnsi="Times New Roman" w:cs="Times New Roman"/>
                <w:i/>
                <w:color w:val="000000"/>
                <w:sz w:val="24"/>
                <w:szCs w:val="24"/>
              </w:rPr>
              <w:t>pour la filière technique, on distingue :</w:t>
            </w:r>
          </w:p>
          <w:p w14:paraId="0308D9E7" w14:textId="77777777" w:rsidR="00D47E5C" w:rsidRPr="00D47E5C" w:rsidRDefault="00D47E5C" w:rsidP="00D47E5C">
            <w:pPr>
              <w:widowControl w:val="0"/>
              <w:numPr>
                <w:ilvl w:val="0"/>
                <w:numId w:val="4"/>
              </w:numPr>
              <w:tabs>
                <w:tab w:val="left" w:pos="426"/>
              </w:tabs>
              <w:autoSpaceDE w:val="0"/>
              <w:autoSpaceDN w:val="0"/>
              <w:adjustRightInd w:val="0"/>
              <w:jc w:val="both"/>
              <w:rPr>
                <w:rFonts w:ascii="Times New Roman" w:hAnsi="Times New Roman" w:cs="Times New Roman"/>
                <w:i/>
                <w:color w:val="000000"/>
                <w:sz w:val="24"/>
                <w:szCs w:val="24"/>
              </w:rPr>
            </w:pPr>
            <w:r w:rsidRPr="00D47E5C">
              <w:rPr>
                <w:rFonts w:ascii="Times New Roman" w:hAnsi="Times New Roman" w:cs="Times New Roman"/>
                <w:i/>
                <w:color w:val="000000"/>
                <w:sz w:val="24"/>
                <w:szCs w:val="24"/>
                <w:u w:val="single"/>
              </w:rPr>
              <w:t>L'astreinte d'exploitation</w:t>
            </w:r>
            <w:r w:rsidRPr="00D47E5C">
              <w:rPr>
                <w:rFonts w:ascii="Times New Roman" w:hAnsi="Times New Roman" w:cs="Times New Roman"/>
                <w:i/>
                <w:color w:val="000000"/>
                <w:sz w:val="24"/>
                <w:szCs w:val="24"/>
              </w:rPr>
              <w:t xml:space="preserve"> : </w:t>
            </w:r>
            <w:r>
              <w:rPr>
                <w:rFonts w:ascii="Times New Roman" w:hAnsi="Times New Roman" w:cs="Times New Roman"/>
                <w:i/>
                <w:color w:val="000000"/>
                <w:sz w:val="24"/>
                <w:szCs w:val="24"/>
              </w:rPr>
              <w:t>qui</w:t>
            </w:r>
            <w:r w:rsidRPr="00D47E5C">
              <w:rPr>
                <w:rFonts w:ascii="Times New Roman" w:hAnsi="Times New Roman" w:cs="Times New Roman"/>
                <w:i/>
                <w:color w:val="000000"/>
                <w:sz w:val="24"/>
                <w:szCs w:val="24"/>
              </w:rPr>
              <w:t xml:space="preserve"> concerne la situation des agents tenus, pour des raisons de nécessités de service, de demeurer à leur domicile ou à proximité afin d'être en mesure d'intervenir dans le cadre d'activités particulières.</w:t>
            </w:r>
          </w:p>
          <w:p w14:paraId="059C1683" w14:textId="77777777" w:rsidR="00D47E5C" w:rsidRPr="00D47E5C" w:rsidRDefault="00D47E5C" w:rsidP="00D47E5C">
            <w:pPr>
              <w:widowControl w:val="0"/>
              <w:numPr>
                <w:ilvl w:val="0"/>
                <w:numId w:val="4"/>
              </w:numPr>
              <w:tabs>
                <w:tab w:val="left" w:pos="426"/>
              </w:tabs>
              <w:autoSpaceDE w:val="0"/>
              <w:autoSpaceDN w:val="0"/>
              <w:adjustRightInd w:val="0"/>
              <w:jc w:val="both"/>
              <w:rPr>
                <w:rFonts w:ascii="Times New Roman" w:hAnsi="Times New Roman" w:cs="Times New Roman"/>
                <w:i/>
                <w:color w:val="000000"/>
                <w:sz w:val="24"/>
                <w:szCs w:val="24"/>
              </w:rPr>
            </w:pPr>
            <w:r w:rsidRPr="00D47E5C">
              <w:rPr>
                <w:rFonts w:ascii="Times New Roman" w:hAnsi="Times New Roman" w:cs="Times New Roman"/>
                <w:i/>
                <w:color w:val="000000"/>
                <w:sz w:val="24"/>
                <w:szCs w:val="24"/>
                <w:u w:val="single"/>
              </w:rPr>
              <w:t>L'astreinte de sécurité</w:t>
            </w:r>
            <w:r w:rsidRPr="00D47E5C">
              <w:rPr>
                <w:rFonts w:ascii="Times New Roman" w:hAnsi="Times New Roman" w:cs="Times New Roman"/>
                <w:i/>
                <w:color w:val="000000"/>
                <w:sz w:val="24"/>
                <w:szCs w:val="24"/>
              </w:rPr>
              <w:t xml:space="preserve"> : </w:t>
            </w:r>
            <w:r>
              <w:rPr>
                <w:rFonts w:ascii="Times New Roman" w:hAnsi="Times New Roman" w:cs="Times New Roman"/>
                <w:i/>
                <w:color w:val="000000"/>
                <w:sz w:val="24"/>
                <w:szCs w:val="24"/>
              </w:rPr>
              <w:t>qui</w:t>
            </w:r>
            <w:r w:rsidRPr="00D47E5C">
              <w:rPr>
                <w:rFonts w:ascii="Times New Roman" w:hAnsi="Times New Roman" w:cs="Times New Roman"/>
                <w:i/>
                <w:color w:val="000000"/>
                <w:sz w:val="24"/>
                <w:szCs w:val="24"/>
              </w:rPr>
              <w:t xml:space="preserve"> concerne les agents amenés à intervenir lorsque les exigences de continuité du service ou d'impératifs de sécurité l'imposent.</w:t>
            </w:r>
          </w:p>
          <w:p w14:paraId="50185DC8" w14:textId="77777777" w:rsidR="00D47E5C" w:rsidRPr="00D47E5C" w:rsidRDefault="00D47E5C" w:rsidP="00D47E5C">
            <w:pPr>
              <w:widowControl w:val="0"/>
              <w:numPr>
                <w:ilvl w:val="0"/>
                <w:numId w:val="4"/>
              </w:numPr>
              <w:tabs>
                <w:tab w:val="left" w:pos="426"/>
              </w:tabs>
              <w:autoSpaceDE w:val="0"/>
              <w:autoSpaceDN w:val="0"/>
              <w:adjustRightInd w:val="0"/>
              <w:jc w:val="both"/>
              <w:rPr>
                <w:rFonts w:ascii="Times New Roman" w:hAnsi="Times New Roman" w:cs="Times New Roman"/>
                <w:i/>
                <w:color w:val="000000"/>
                <w:sz w:val="24"/>
                <w:szCs w:val="24"/>
              </w:rPr>
            </w:pPr>
            <w:r w:rsidRPr="00D47E5C">
              <w:rPr>
                <w:rFonts w:ascii="Times New Roman" w:hAnsi="Times New Roman" w:cs="Times New Roman"/>
                <w:i/>
                <w:color w:val="000000"/>
                <w:sz w:val="24"/>
                <w:szCs w:val="24"/>
                <w:u w:val="single"/>
              </w:rPr>
              <w:t>L'astreinte de décision</w:t>
            </w:r>
            <w:r w:rsidRPr="00D47E5C">
              <w:rPr>
                <w:rFonts w:ascii="Times New Roman" w:hAnsi="Times New Roman" w:cs="Times New Roman"/>
                <w:i/>
                <w:color w:val="000000"/>
                <w:sz w:val="24"/>
                <w:szCs w:val="24"/>
              </w:rPr>
              <w:t xml:space="preserve"> : </w:t>
            </w:r>
            <w:r>
              <w:rPr>
                <w:rFonts w:ascii="Times New Roman" w:hAnsi="Times New Roman" w:cs="Times New Roman"/>
                <w:i/>
                <w:color w:val="000000"/>
                <w:sz w:val="24"/>
                <w:szCs w:val="24"/>
              </w:rPr>
              <w:t>qui</w:t>
            </w:r>
            <w:r w:rsidRPr="00D47E5C">
              <w:rPr>
                <w:rFonts w:ascii="Times New Roman" w:hAnsi="Times New Roman" w:cs="Times New Roman"/>
                <w:i/>
                <w:color w:val="000000"/>
                <w:sz w:val="24"/>
                <w:szCs w:val="24"/>
              </w:rPr>
              <w:t xml:space="preserve"> concerne la situation du personnel d'encadrement pouvant être joint directement par l'autorité territorial en dehors des heures d'activité normale du service afin de prendre les mesures et les dispositions nécessaires.</w:t>
            </w:r>
          </w:p>
          <w:p w14:paraId="51D2A959" w14:textId="77777777" w:rsidR="00492644" w:rsidRPr="00D47E5C" w:rsidRDefault="00492644" w:rsidP="00167B7E">
            <w:pPr>
              <w:widowControl w:val="0"/>
              <w:tabs>
                <w:tab w:val="left" w:pos="426"/>
              </w:tabs>
              <w:autoSpaceDE w:val="0"/>
              <w:autoSpaceDN w:val="0"/>
              <w:adjustRightInd w:val="0"/>
              <w:rPr>
                <w:rFonts w:ascii="Times New Roman" w:hAnsi="Times New Roman" w:cs="Times New Roman"/>
                <w:i/>
                <w:color w:val="000000"/>
                <w:sz w:val="24"/>
                <w:szCs w:val="24"/>
              </w:rPr>
            </w:pPr>
          </w:p>
        </w:tc>
      </w:tr>
    </w:tbl>
    <w:p w14:paraId="32D70B2D" w14:textId="77777777" w:rsidR="00167B7E" w:rsidRPr="00D47E5C" w:rsidRDefault="00167B7E" w:rsidP="00167B7E">
      <w:pPr>
        <w:widowControl w:val="0"/>
        <w:tabs>
          <w:tab w:val="left" w:pos="426"/>
        </w:tabs>
        <w:autoSpaceDE w:val="0"/>
        <w:autoSpaceDN w:val="0"/>
        <w:adjustRightInd w:val="0"/>
        <w:spacing w:after="0" w:line="240" w:lineRule="auto"/>
        <w:rPr>
          <w:rFonts w:ascii="Times New Roman" w:hAnsi="Times New Roman" w:cs="Times New Roman"/>
          <w:i/>
          <w:color w:val="000000"/>
          <w:sz w:val="24"/>
          <w:szCs w:val="24"/>
        </w:rPr>
      </w:pPr>
    </w:p>
    <w:p w14:paraId="7ED480DB" w14:textId="77777777" w:rsidR="00172725" w:rsidRPr="00D47E5C" w:rsidRDefault="00172725" w:rsidP="00167B7E">
      <w:pPr>
        <w:widowControl w:val="0"/>
        <w:tabs>
          <w:tab w:val="left" w:pos="426"/>
        </w:tabs>
        <w:autoSpaceDE w:val="0"/>
        <w:autoSpaceDN w:val="0"/>
        <w:adjustRightInd w:val="0"/>
        <w:spacing w:after="0" w:line="240" w:lineRule="auto"/>
        <w:rPr>
          <w:rFonts w:ascii="Times New Roman" w:hAnsi="Times New Roman" w:cs="Times New Roman"/>
          <w:color w:val="000000"/>
          <w:sz w:val="24"/>
          <w:szCs w:val="24"/>
        </w:rPr>
      </w:pPr>
    </w:p>
    <w:p w14:paraId="396044A6" w14:textId="77777777" w:rsidR="00167B7E" w:rsidRPr="00D47E5C" w:rsidRDefault="00167B7E" w:rsidP="00167B7E">
      <w:pPr>
        <w:pStyle w:val="Ontvotladelib"/>
        <w:spacing w:after="0"/>
        <w:rPr>
          <w:rFonts w:ascii="Times New Roman" w:hAnsi="Times New Roman" w:cs="Times New Roman"/>
          <w:sz w:val="24"/>
          <w:szCs w:val="24"/>
        </w:rPr>
      </w:pPr>
      <w:r w:rsidRPr="00D47E5C">
        <w:rPr>
          <w:rFonts w:ascii="Times New Roman" w:hAnsi="Times New Roman" w:cs="Times New Roman"/>
          <w:sz w:val="24"/>
          <w:szCs w:val="24"/>
        </w:rPr>
        <w:t xml:space="preserve">Le ... </w:t>
      </w:r>
      <w:r w:rsidRPr="00D47E5C">
        <w:rPr>
          <w:rFonts w:ascii="Times New Roman" w:hAnsi="Times New Roman" w:cs="Times New Roman"/>
          <w:i/>
          <w:iCs/>
          <w:sz w:val="24"/>
          <w:szCs w:val="24"/>
        </w:rPr>
        <w:t>(date)</w:t>
      </w:r>
      <w:r w:rsidRPr="00D47E5C">
        <w:rPr>
          <w:rFonts w:ascii="Times New Roman" w:hAnsi="Times New Roman" w:cs="Times New Roman"/>
          <w:sz w:val="24"/>
          <w:szCs w:val="24"/>
        </w:rPr>
        <w:t xml:space="preserve">, à ... </w:t>
      </w:r>
      <w:r w:rsidRPr="00D47E5C">
        <w:rPr>
          <w:rFonts w:ascii="Times New Roman" w:hAnsi="Times New Roman" w:cs="Times New Roman"/>
          <w:i/>
          <w:iCs/>
          <w:sz w:val="24"/>
          <w:szCs w:val="24"/>
        </w:rPr>
        <w:t>(heure)</w:t>
      </w:r>
      <w:r w:rsidRPr="00D47E5C">
        <w:rPr>
          <w:rFonts w:ascii="Times New Roman" w:hAnsi="Times New Roman" w:cs="Times New Roman"/>
          <w:sz w:val="24"/>
          <w:szCs w:val="24"/>
        </w:rPr>
        <w:t>, en ...</w:t>
      </w:r>
      <w:r w:rsidRPr="00D47E5C">
        <w:rPr>
          <w:rFonts w:ascii="Times New Roman" w:hAnsi="Times New Roman" w:cs="Times New Roman"/>
          <w:i/>
          <w:iCs/>
          <w:sz w:val="24"/>
          <w:szCs w:val="24"/>
        </w:rPr>
        <w:t>(lieu)</w:t>
      </w:r>
      <w:r w:rsidRPr="00D47E5C">
        <w:rPr>
          <w:rFonts w:ascii="Times New Roman" w:hAnsi="Times New Roman" w:cs="Times New Roman"/>
          <w:sz w:val="24"/>
          <w:szCs w:val="24"/>
        </w:rPr>
        <w:t xml:space="preserve"> se sont réunis les membres du Conseil Municipal </w:t>
      </w:r>
      <w:r w:rsidRPr="00D47E5C">
        <w:rPr>
          <w:rFonts w:ascii="Times New Roman" w:hAnsi="Times New Roman" w:cs="Times New Roman"/>
          <w:i/>
          <w:iCs/>
          <w:sz w:val="24"/>
          <w:szCs w:val="24"/>
        </w:rPr>
        <w:t>(ou autre assemblée)</w:t>
      </w:r>
      <w:r w:rsidRPr="00D47E5C">
        <w:rPr>
          <w:rFonts w:ascii="Times New Roman" w:hAnsi="Times New Roman" w:cs="Times New Roman"/>
          <w:sz w:val="24"/>
          <w:szCs w:val="24"/>
        </w:rPr>
        <w:t>, sous la présidence de ... , convoqués le … ,</w:t>
      </w:r>
    </w:p>
    <w:p w14:paraId="3D366E25" w14:textId="77777777" w:rsidR="00167B7E" w:rsidRPr="00D47E5C" w:rsidRDefault="00167B7E" w:rsidP="00167B7E">
      <w:pPr>
        <w:pStyle w:val="Ontvotladelib"/>
        <w:tabs>
          <w:tab w:val="right" w:leader="dot" w:pos="9072"/>
        </w:tabs>
        <w:spacing w:after="0"/>
        <w:rPr>
          <w:rFonts w:ascii="Times New Roman" w:hAnsi="Times New Roman" w:cs="Times New Roman"/>
          <w:sz w:val="24"/>
          <w:szCs w:val="24"/>
        </w:rPr>
      </w:pPr>
    </w:p>
    <w:p w14:paraId="6C2C531C" w14:textId="77777777" w:rsidR="00167B7E" w:rsidRPr="00D47E5C" w:rsidRDefault="00167B7E" w:rsidP="00167B7E">
      <w:pPr>
        <w:pStyle w:val="Ontvotladelib"/>
        <w:tabs>
          <w:tab w:val="right" w:leader="dot" w:pos="9072"/>
        </w:tabs>
        <w:spacing w:after="0"/>
        <w:rPr>
          <w:rFonts w:ascii="Times New Roman" w:hAnsi="Times New Roman" w:cs="Times New Roman"/>
          <w:sz w:val="24"/>
          <w:szCs w:val="24"/>
        </w:rPr>
      </w:pPr>
      <w:r w:rsidRPr="00D47E5C">
        <w:rPr>
          <w:rFonts w:ascii="Times New Roman" w:hAnsi="Times New Roman" w:cs="Times New Roman"/>
          <w:sz w:val="24"/>
          <w:szCs w:val="24"/>
        </w:rPr>
        <w:t xml:space="preserve">Etaient présents : </w:t>
      </w:r>
      <w:r w:rsidRPr="00D47E5C">
        <w:rPr>
          <w:rFonts w:ascii="Times New Roman" w:hAnsi="Times New Roman" w:cs="Times New Roman"/>
          <w:sz w:val="24"/>
          <w:szCs w:val="24"/>
        </w:rPr>
        <w:tab/>
      </w:r>
    </w:p>
    <w:p w14:paraId="7B7D58EC" w14:textId="77777777" w:rsidR="00167B7E" w:rsidRPr="00D47E5C" w:rsidRDefault="00167B7E" w:rsidP="00167B7E">
      <w:pPr>
        <w:pStyle w:val="Ontvotladelib"/>
        <w:tabs>
          <w:tab w:val="left" w:leader="dot" w:pos="9072"/>
        </w:tabs>
        <w:spacing w:after="0"/>
        <w:rPr>
          <w:rFonts w:ascii="Times New Roman" w:hAnsi="Times New Roman" w:cs="Times New Roman"/>
          <w:sz w:val="24"/>
          <w:szCs w:val="24"/>
        </w:rPr>
      </w:pPr>
    </w:p>
    <w:p w14:paraId="12C94A67" w14:textId="77777777" w:rsidR="00167B7E" w:rsidRPr="00D47E5C" w:rsidRDefault="00167B7E" w:rsidP="00167B7E">
      <w:pPr>
        <w:pStyle w:val="Ontvotladelib"/>
        <w:tabs>
          <w:tab w:val="left" w:leader="dot" w:pos="9072"/>
        </w:tabs>
        <w:spacing w:after="0"/>
        <w:rPr>
          <w:rFonts w:ascii="Times New Roman" w:hAnsi="Times New Roman" w:cs="Times New Roman"/>
          <w:sz w:val="24"/>
          <w:szCs w:val="24"/>
        </w:rPr>
      </w:pPr>
      <w:r w:rsidRPr="00D47E5C">
        <w:rPr>
          <w:rFonts w:ascii="Times New Roman" w:hAnsi="Times New Roman" w:cs="Times New Roman"/>
          <w:sz w:val="24"/>
          <w:szCs w:val="24"/>
        </w:rPr>
        <w:t>Etaient absent</w:t>
      </w:r>
      <w:r w:rsidRPr="00D47E5C">
        <w:rPr>
          <w:rFonts w:ascii="Times New Roman" w:hAnsi="Times New Roman" w:cs="Times New Roman"/>
          <w:i/>
          <w:iCs/>
          <w:sz w:val="24"/>
          <w:szCs w:val="24"/>
        </w:rPr>
        <w:t>(s)</w:t>
      </w:r>
      <w:r w:rsidRPr="00D47E5C">
        <w:rPr>
          <w:rFonts w:ascii="Times New Roman" w:hAnsi="Times New Roman" w:cs="Times New Roman"/>
          <w:sz w:val="24"/>
          <w:szCs w:val="24"/>
        </w:rPr>
        <w:t xml:space="preserve"> excusé</w:t>
      </w:r>
      <w:r w:rsidRPr="00D47E5C">
        <w:rPr>
          <w:rFonts w:ascii="Times New Roman" w:hAnsi="Times New Roman" w:cs="Times New Roman"/>
          <w:i/>
          <w:iCs/>
          <w:sz w:val="24"/>
          <w:szCs w:val="24"/>
        </w:rPr>
        <w:t>(s)</w:t>
      </w:r>
      <w:r w:rsidRPr="00D47E5C">
        <w:rPr>
          <w:rFonts w:ascii="Times New Roman" w:hAnsi="Times New Roman" w:cs="Times New Roman"/>
          <w:sz w:val="24"/>
          <w:szCs w:val="24"/>
        </w:rPr>
        <w:t xml:space="preserve"> : </w:t>
      </w:r>
      <w:r w:rsidRPr="00D47E5C">
        <w:rPr>
          <w:rFonts w:ascii="Times New Roman" w:hAnsi="Times New Roman" w:cs="Times New Roman"/>
          <w:sz w:val="24"/>
          <w:szCs w:val="24"/>
        </w:rPr>
        <w:tab/>
      </w:r>
    </w:p>
    <w:p w14:paraId="4F37FDDA" w14:textId="77777777" w:rsidR="00167B7E" w:rsidRPr="00D47E5C" w:rsidRDefault="00167B7E" w:rsidP="00167B7E">
      <w:pPr>
        <w:pStyle w:val="Ontvotladelib"/>
        <w:tabs>
          <w:tab w:val="left" w:leader="dot" w:pos="9072"/>
        </w:tabs>
        <w:spacing w:after="0"/>
        <w:rPr>
          <w:rFonts w:ascii="Times New Roman" w:hAnsi="Times New Roman" w:cs="Times New Roman"/>
          <w:sz w:val="24"/>
          <w:szCs w:val="24"/>
        </w:rPr>
      </w:pPr>
    </w:p>
    <w:p w14:paraId="32126305" w14:textId="77777777" w:rsidR="00167B7E" w:rsidRPr="00D47E5C" w:rsidRDefault="00167B7E" w:rsidP="00167B7E">
      <w:pPr>
        <w:pStyle w:val="Ontvotladelib"/>
        <w:tabs>
          <w:tab w:val="left" w:leader="dot" w:pos="9072"/>
        </w:tabs>
        <w:spacing w:after="0"/>
        <w:rPr>
          <w:rFonts w:ascii="Times New Roman" w:hAnsi="Times New Roman" w:cs="Times New Roman"/>
          <w:sz w:val="24"/>
          <w:szCs w:val="24"/>
        </w:rPr>
      </w:pPr>
      <w:r w:rsidRPr="00D47E5C">
        <w:rPr>
          <w:rFonts w:ascii="Times New Roman" w:hAnsi="Times New Roman" w:cs="Times New Roman"/>
          <w:sz w:val="24"/>
          <w:szCs w:val="24"/>
        </w:rPr>
        <w:t xml:space="preserve">Le secrétariat a été assuré par : </w:t>
      </w:r>
      <w:r w:rsidRPr="00D47E5C">
        <w:rPr>
          <w:rFonts w:ascii="Times New Roman" w:hAnsi="Times New Roman" w:cs="Times New Roman"/>
          <w:sz w:val="24"/>
          <w:szCs w:val="24"/>
        </w:rPr>
        <w:tab/>
      </w:r>
    </w:p>
    <w:p w14:paraId="066D93F5" w14:textId="77777777" w:rsidR="00167B7E" w:rsidRPr="00D47E5C" w:rsidRDefault="00167B7E" w:rsidP="00167B7E">
      <w:pPr>
        <w:pStyle w:val="Ontvotladelib"/>
        <w:spacing w:after="0"/>
        <w:rPr>
          <w:rFonts w:ascii="Times New Roman" w:hAnsi="Times New Roman" w:cs="Times New Roman"/>
          <w:sz w:val="24"/>
          <w:szCs w:val="24"/>
        </w:rPr>
      </w:pPr>
    </w:p>
    <w:p w14:paraId="34D1C904" w14:textId="77777777" w:rsidR="004600CD" w:rsidRPr="00D47E5C" w:rsidRDefault="004600CD" w:rsidP="004600CD">
      <w:pPr>
        <w:autoSpaceDE w:val="0"/>
        <w:autoSpaceDN w:val="0"/>
        <w:adjustRightInd w:val="0"/>
        <w:spacing w:after="0" w:line="240" w:lineRule="auto"/>
        <w:jc w:val="both"/>
        <w:rPr>
          <w:rFonts w:ascii="Times New Roman" w:eastAsiaTheme="minorHAnsi" w:hAnsi="Times New Roman" w:cs="Times New Roman"/>
          <w:b/>
          <w:color w:val="000000"/>
          <w:sz w:val="24"/>
          <w:szCs w:val="24"/>
          <w:lang w:eastAsia="en-US"/>
        </w:rPr>
      </w:pPr>
      <w:r w:rsidRPr="00D47E5C">
        <w:rPr>
          <w:rFonts w:ascii="Times New Roman" w:eastAsiaTheme="minorHAnsi" w:hAnsi="Times New Roman" w:cs="Times New Roman"/>
          <w:b/>
          <w:color w:val="000000"/>
          <w:sz w:val="24"/>
          <w:szCs w:val="24"/>
          <w:lang w:eastAsia="en-US"/>
        </w:rPr>
        <w:t xml:space="preserve">Sur rapport de </w:t>
      </w:r>
      <w:bookmarkStart w:id="0" w:name="_Hlk53658372"/>
      <w:r w:rsidRPr="00D47E5C">
        <w:rPr>
          <w:rFonts w:ascii="Times New Roman" w:eastAsiaTheme="minorHAnsi" w:hAnsi="Times New Roman" w:cs="Times New Roman"/>
          <w:b/>
          <w:color w:val="000000"/>
          <w:sz w:val="24"/>
          <w:szCs w:val="24"/>
          <w:lang w:eastAsia="en-US"/>
        </w:rPr>
        <w:t xml:space="preserve">Monsieur </w:t>
      </w:r>
      <w:r w:rsidRPr="00D47E5C">
        <w:rPr>
          <w:rFonts w:ascii="Times New Roman" w:eastAsiaTheme="minorHAnsi" w:hAnsi="Times New Roman" w:cs="Times New Roman"/>
          <w:b/>
          <w:i/>
          <w:color w:val="000000"/>
          <w:sz w:val="24"/>
          <w:szCs w:val="24"/>
          <w:lang w:eastAsia="en-US"/>
        </w:rPr>
        <w:t>(ou Madame)</w:t>
      </w:r>
      <w:r w:rsidRPr="00D47E5C">
        <w:rPr>
          <w:rFonts w:ascii="Times New Roman" w:eastAsiaTheme="minorHAnsi" w:hAnsi="Times New Roman" w:cs="Times New Roman"/>
          <w:b/>
          <w:color w:val="000000"/>
          <w:sz w:val="24"/>
          <w:szCs w:val="24"/>
          <w:lang w:eastAsia="en-US"/>
        </w:rPr>
        <w:t xml:space="preserve"> le Maire </w:t>
      </w:r>
      <w:r w:rsidRPr="00D47E5C">
        <w:rPr>
          <w:rFonts w:ascii="Times New Roman" w:eastAsiaTheme="minorHAnsi" w:hAnsi="Times New Roman" w:cs="Times New Roman"/>
          <w:b/>
          <w:i/>
          <w:color w:val="000000"/>
          <w:sz w:val="24"/>
          <w:szCs w:val="24"/>
          <w:lang w:eastAsia="en-US"/>
        </w:rPr>
        <w:t>(ou le Président)</w:t>
      </w:r>
      <w:bookmarkEnd w:id="0"/>
      <w:r w:rsidRPr="00D47E5C">
        <w:rPr>
          <w:rFonts w:ascii="Times New Roman" w:eastAsiaTheme="minorHAnsi" w:hAnsi="Times New Roman" w:cs="Times New Roman"/>
          <w:b/>
          <w:color w:val="000000"/>
          <w:sz w:val="24"/>
          <w:szCs w:val="24"/>
          <w:lang w:eastAsia="en-US"/>
        </w:rPr>
        <w:t>,</w:t>
      </w:r>
    </w:p>
    <w:p w14:paraId="6F195BF7" w14:textId="77777777" w:rsidR="00167B7E" w:rsidRPr="00D47E5C" w:rsidRDefault="00167B7E" w:rsidP="00167B7E">
      <w:pPr>
        <w:autoSpaceDE w:val="0"/>
        <w:autoSpaceDN w:val="0"/>
        <w:spacing w:after="0" w:line="240" w:lineRule="auto"/>
        <w:jc w:val="both"/>
        <w:rPr>
          <w:rFonts w:ascii="Times New Roman" w:hAnsi="Times New Roman" w:cs="Times New Roman"/>
          <w:sz w:val="24"/>
          <w:szCs w:val="24"/>
        </w:rPr>
      </w:pPr>
    </w:p>
    <w:p w14:paraId="3AEA17CE" w14:textId="40497109"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 xml:space="preserve">Vu </w:t>
      </w:r>
      <w:r w:rsidR="008451ED">
        <w:rPr>
          <w:rFonts w:ascii="Times New Roman" w:hAnsi="Times New Roman" w:cs="Times New Roman"/>
          <w:sz w:val="24"/>
          <w:szCs w:val="24"/>
        </w:rPr>
        <w:t>le code général de la fonction publique</w:t>
      </w:r>
      <w:r w:rsidRPr="00D47E5C">
        <w:rPr>
          <w:rFonts w:ascii="Times New Roman" w:hAnsi="Times New Roman" w:cs="Times New Roman"/>
          <w:sz w:val="24"/>
          <w:szCs w:val="24"/>
        </w:rPr>
        <w:t xml:space="preserve">, </w:t>
      </w:r>
      <w:r w:rsidR="008451ED">
        <w:rPr>
          <w:rFonts w:ascii="Times New Roman" w:hAnsi="Times New Roman" w:cs="Times New Roman"/>
          <w:sz w:val="24"/>
          <w:szCs w:val="24"/>
        </w:rPr>
        <w:t xml:space="preserve">et </w:t>
      </w:r>
      <w:r w:rsidRPr="00D47E5C">
        <w:rPr>
          <w:rFonts w:ascii="Times New Roman" w:hAnsi="Times New Roman" w:cs="Times New Roman"/>
          <w:sz w:val="24"/>
          <w:szCs w:val="24"/>
        </w:rPr>
        <w:t xml:space="preserve">notamment son article </w:t>
      </w:r>
      <w:r w:rsidR="008451ED">
        <w:rPr>
          <w:rFonts w:ascii="Times New Roman" w:hAnsi="Times New Roman" w:cs="Times New Roman"/>
          <w:sz w:val="24"/>
          <w:szCs w:val="24"/>
        </w:rPr>
        <w:t>L. 611-2</w:t>
      </w:r>
      <w:r w:rsidRPr="00D47E5C">
        <w:rPr>
          <w:rFonts w:ascii="Times New Roman" w:hAnsi="Times New Roman" w:cs="Times New Roman"/>
          <w:sz w:val="24"/>
          <w:szCs w:val="24"/>
        </w:rPr>
        <w:t xml:space="preserve"> ;</w:t>
      </w:r>
    </w:p>
    <w:p w14:paraId="41A00417"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32C9C06C"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Vu le décret n° 2001-623 du 12 juillet 2001 pris pour l'application de l'article 7-1 de la loi n° 84-53 du 26 janvier 1984 et relatif à l'aménagement et à la réduction du temps de travail dans la fonction publique territoriale, et notamment ses articles 5 et 9 ;</w:t>
      </w:r>
    </w:p>
    <w:p w14:paraId="00E7AF74"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53429BCE"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Vu le décret n° 2005-542 du 19 mai 2005 relatif aux modalités de la rémunération ou de la compensation des astreintes et des permanences dans la fonction publique territoriale ;</w:t>
      </w:r>
    </w:p>
    <w:p w14:paraId="3D5FFD30" w14:textId="77777777" w:rsidR="00384DD1" w:rsidRPr="00D47E5C" w:rsidRDefault="00384DD1" w:rsidP="00FB4AA3">
      <w:pPr>
        <w:autoSpaceDE w:val="0"/>
        <w:autoSpaceDN w:val="0"/>
        <w:spacing w:after="0" w:line="240" w:lineRule="auto"/>
        <w:jc w:val="both"/>
        <w:rPr>
          <w:rFonts w:ascii="Times New Roman" w:hAnsi="Times New Roman" w:cs="Times New Roman"/>
          <w:sz w:val="24"/>
          <w:szCs w:val="24"/>
        </w:rPr>
      </w:pPr>
    </w:p>
    <w:p w14:paraId="2680E717" w14:textId="77777777" w:rsidR="00384DD1" w:rsidRPr="00D47E5C" w:rsidRDefault="00384DD1"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u w:val="single"/>
        </w:rPr>
        <w:t>Pour la filière technique</w:t>
      </w:r>
      <w:r w:rsidRPr="00D47E5C">
        <w:rPr>
          <w:rFonts w:ascii="Times New Roman" w:hAnsi="Times New Roman" w:cs="Times New Roman"/>
          <w:sz w:val="24"/>
          <w:szCs w:val="24"/>
        </w:rPr>
        <w:t> :</w:t>
      </w:r>
    </w:p>
    <w:p w14:paraId="3A2E303A"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 xml:space="preserve">Vu le </w:t>
      </w:r>
      <w:r w:rsidR="00D47E5C">
        <w:rPr>
          <w:rFonts w:ascii="Times New Roman" w:hAnsi="Times New Roman" w:cs="Times New Roman"/>
          <w:sz w:val="24"/>
          <w:szCs w:val="24"/>
        </w:rPr>
        <w:t>d</w:t>
      </w:r>
      <w:r w:rsidRPr="00D47E5C">
        <w:rPr>
          <w:rFonts w:ascii="Times New Roman" w:hAnsi="Times New Roman" w:cs="Times New Roman"/>
          <w:sz w:val="24"/>
          <w:szCs w:val="24"/>
        </w:rPr>
        <w:t>écret n°2015-415 du 14 avril 2015 relatif à l'indemnisation des astreintes et à la compensation ou à la rémunération des interventions aux ministères chargés du développement durable et du logement</w:t>
      </w:r>
    </w:p>
    <w:p w14:paraId="18FCF6DE"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p>
    <w:p w14:paraId="3B97554D" w14:textId="71B2935E" w:rsidR="00384DD1" w:rsidRPr="00384DD1" w:rsidRDefault="008451ED" w:rsidP="00384DD1">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Vu l’a</w:t>
      </w:r>
      <w:r w:rsidR="00384DD1" w:rsidRPr="00384DD1">
        <w:rPr>
          <w:rFonts w:ascii="Times New Roman" w:hAnsi="Times New Roman" w:cs="Times New Roman"/>
          <w:sz w:val="24"/>
          <w:szCs w:val="24"/>
        </w:rPr>
        <w:t xml:space="preserve">rrêté </w:t>
      </w:r>
      <w:r>
        <w:rPr>
          <w:rFonts w:ascii="Times New Roman" w:hAnsi="Times New Roman" w:cs="Times New Roman"/>
          <w:sz w:val="24"/>
          <w:szCs w:val="24"/>
        </w:rPr>
        <w:t xml:space="preserve">ministériel </w:t>
      </w:r>
      <w:r w:rsidR="00384DD1" w:rsidRPr="00384DD1">
        <w:rPr>
          <w:rFonts w:ascii="Times New Roman" w:hAnsi="Times New Roman" w:cs="Times New Roman"/>
          <w:sz w:val="24"/>
          <w:szCs w:val="24"/>
        </w:rPr>
        <w:t>du 14 avril 2015 fixant les montants de l'indemnité d'astreinte et la rémunération horaire des interventions aux ministères chargés du développement durable et du logement</w:t>
      </w:r>
    </w:p>
    <w:p w14:paraId="37B03CB8"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p>
    <w:p w14:paraId="7F163F33" w14:textId="44835536" w:rsidR="00384DD1" w:rsidRPr="00384DD1" w:rsidRDefault="008451ED" w:rsidP="00384DD1">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Vu l’a</w:t>
      </w:r>
      <w:r w:rsidR="00384DD1" w:rsidRPr="00384DD1">
        <w:rPr>
          <w:rFonts w:ascii="Times New Roman" w:hAnsi="Times New Roman" w:cs="Times New Roman"/>
          <w:sz w:val="24"/>
          <w:szCs w:val="24"/>
        </w:rPr>
        <w:t xml:space="preserve">rrêté </w:t>
      </w:r>
      <w:r>
        <w:rPr>
          <w:rFonts w:ascii="Times New Roman" w:hAnsi="Times New Roman" w:cs="Times New Roman"/>
          <w:sz w:val="24"/>
          <w:szCs w:val="24"/>
        </w:rPr>
        <w:t xml:space="preserve">ministériel </w:t>
      </w:r>
      <w:r w:rsidR="00384DD1" w:rsidRPr="00384DD1">
        <w:rPr>
          <w:rFonts w:ascii="Times New Roman" w:hAnsi="Times New Roman" w:cs="Times New Roman"/>
          <w:sz w:val="24"/>
          <w:szCs w:val="24"/>
        </w:rPr>
        <w:t>du 14 avril 2015 fixant les conditions de compensation horaire des heures supplémentaires aux ministères chargés du développement durable et du logement</w:t>
      </w:r>
    </w:p>
    <w:p w14:paraId="138377FF"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p>
    <w:p w14:paraId="359F3DD7"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u w:val="single"/>
        </w:rPr>
        <w:t>Pour les autres filières</w:t>
      </w:r>
      <w:r w:rsidRPr="00D47E5C">
        <w:rPr>
          <w:rFonts w:ascii="Times New Roman" w:hAnsi="Times New Roman" w:cs="Times New Roman"/>
          <w:sz w:val="24"/>
          <w:szCs w:val="24"/>
        </w:rPr>
        <w:t> :</w:t>
      </w:r>
    </w:p>
    <w:p w14:paraId="39143088"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Vu le décret</w:t>
      </w:r>
      <w:r w:rsidRPr="00384DD1">
        <w:rPr>
          <w:rFonts w:ascii="Times New Roman" w:hAnsi="Times New Roman" w:cs="Times New Roman"/>
          <w:sz w:val="24"/>
          <w:szCs w:val="24"/>
        </w:rPr>
        <w:t xml:space="preserve"> n°2002-147 du 7 février 2002 </w:t>
      </w:r>
      <w:r w:rsidRPr="00D47E5C">
        <w:rPr>
          <w:rFonts w:ascii="Times New Roman" w:hAnsi="Times New Roman" w:cs="Times New Roman"/>
          <w:sz w:val="24"/>
          <w:szCs w:val="24"/>
        </w:rPr>
        <w:t>relatif aux modalités de rémunération ou de compensation des astreintes et des interventions de certains personnels gères par la direction générale de l'administration du ministère de l'intérieur ;</w:t>
      </w:r>
    </w:p>
    <w:p w14:paraId="56969990" w14:textId="77777777" w:rsidR="00384DD1" w:rsidRPr="00D47E5C" w:rsidRDefault="00384DD1" w:rsidP="00384DD1">
      <w:pPr>
        <w:autoSpaceDE w:val="0"/>
        <w:autoSpaceDN w:val="0"/>
        <w:spacing w:after="0" w:line="240" w:lineRule="auto"/>
        <w:jc w:val="both"/>
        <w:rPr>
          <w:rFonts w:ascii="Times New Roman" w:hAnsi="Times New Roman" w:cs="Times New Roman"/>
          <w:sz w:val="24"/>
          <w:szCs w:val="24"/>
        </w:rPr>
      </w:pPr>
    </w:p>
    <w:p w14:paraId="6A8E0014" w14:textId="77777777" w:rsidR="00384DD1" w:rsidRPr="00384DD1" w:rsidRDefault="00384DD1" w:rsidP="00384DD1">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Vu l’a</w:t>
      </w:r>
      <w:r w:rsidRPr="00384DD1">
        <w:rPr>
          <w:rFonts w:ascii="Times New Roman" w:hAnsi="Times New Roman" w:cs="Times New Roman"/>
          <w:sz w:val="24"/>
          <w:szCs w:val="24"/>
        </w:rPr>
        <w:t xml:space="preserve">rrêté ministériel </w:t>
      </w:r>
      <w:r w:rsidRPr="00D47E5C">
        <w:rPr>
          <w:rFonts w:ascii="Times New Roman" w:hAnsi="Times New Roman" w:cs="Times New Roman"/>
          <w:sz w:val="24"/>
          <w:szCs w:val="24"/>
        </w:rPr>
        <w:t>du 3 novembre 2015 fixant les taux des indemnités et les modalités de compensation des astreintes et des interventions des personnels affectés au ministère de l'intérieur</w:t>
      </w:r>
    </w:p>
    <w:p w14:paraId="64A5E624"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4B7ADBFA" w14:textId="59C917C9"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 xml:space="preserve">Vu l’avis du comité </w:t>
      </w:r>
      <w:r w:rsidR="007462EE">
        <w:rPr>
          <w:rFonts w:ascii="Times New Roman" w:hAnsi="Times New Roman" w:cs="Times New Roman"/>
          <w:sz w:val="24"/>
          <w:szCs w:val="24"/>
        </w:rPr>
        <w:t>social territorial</w:t>
      </w:r>
      <w:r w:rsidRPr="00D47E5C">
        <w:rPr>
          <w:rFonts w:ascii="Times New Roman" w:hAnsi="Times New Roman" w:cs="Times New Roman"/>
          <w:sz w:val="24"/>
          <w:szCs w:val="24"/>
        </w:rPr>
        <w:t xml:space="preserve"> en date du </w:t>
      </w:r>
      <w:r w:rsidR="00384DD1" w:rsidRPr="00D47E5C">
        <w:rPr>
          <w:rFonts w:ascii="Times New Roman" w:hAnsi="Times New Roman" w:cs="Times New Roman"/>
          <w:sz w:val="24"/>
          <w:szCs w:val="24"/>
        </w:rPr>
        <w:t>…</w:t>
      </w:r>
    </w:p>
    <w:p w14:paraId="4355EB0C" w14:textId="77777777" w:rsidR="00FB4AA3" w:rsidRDefault="00FB4AA3" w:rsidP="00FB4AA3">
      <w:pPr>
        <w:autoSpaceDE w:val="0"/>
        <w:autoSpaceDN w:val="0"/>
        <w:spacing w:after="0" w:line="240" w:lineRule="auto"/>
        <w:jc w:val="both"/>
        <w:rPr>
          <w:rFonts w:ascii="Times New Roman" w:hAnsi="Times New Roman" w:cs="Times New Roman"/>
          <w:sz w:val="24"/>
          <w:szCs w:val="24"/>
        </w:rPr>
      </w:pPr>
    </w:p>
    <w:p w14:paraId="52271468" w14:textId="77777777" w:rsidR="00D47E5C" w:rsidRPr="00D47E5C" w:rsidRDefault="00D47E5C" w:rsidP="00FB4AA3">
      <w:pPr>
        <w:autoSpaceDE w:val="0"/>
        <w:autoSpaceDN w:val="0"/>
        <w:spacing w:after="0" w:line="240" w:lineRule="auto"/>
        <w:jc w:val="both"/>
        <w:rPr>
          <w:rFonts w:ascii="Times New Roman" w:hAnsi="Times New Roman" w:cs="Times New Roman"/>
          <w:sz w:val="24"/>
          <w:szCs w:val="24"/>
        </w:rPr>
      </w:pPr>
      <w:r w:rsidRPr="00D47E5C">
        <w:rPr>
          <w:rFonts w:ascii="Times New Roman" w:eastAsiaTheme="minorHAnsi" w:hAnsi="Times New Roman" w:cs="Times New Roman"/>
          <w:b/>
          <w:color w:val="000000"/>
          <w:sz w:val="24"/>
          <w:szCs w:val="24"/>
          <w:lang w:eastAsia="en-US"/>
        </w:rPr>
        <w:t xml:space="preserve">Monsieur </w:t>
      </w:r>
      <w:r w:rsidRPr="00D47E5C">
        <w:rPr>
          <w:rFonts w:ascii="Times New Roman" w:eastAsiaTheme="minorHAnsi" w:hAnsi="Times New Roman" w:cs="Times New Roman"/>
          <w:b/>
          <w:i/>
          <w:iCs/>
          <w:color w:val="000000"/>
          <w:sz w:val="24"/>
          <w:szCs w:val="24"/>
          <w:lang w:eastAsia="en-US"/>
        </w:rPr>
        <w:t>(ou Madame)</w:t>
      </w:r>
      <w:r w:rsidRPr="00D47E5C">
        <w:rPr>
          <w:rFonts w:ascii="Times New Roman" w:eastAsiaTheme="minorHAnsi" w:hAnsi="Times New Roman" w:cs="Times New Roman"/>
          <w:b/>
          <w:color w:val="000000"/>
          <w:sz w:val="24"/>
          <w:szCs w:val="24"/>
          <w:lang w:eastAsia="en-US"/>
        </w:rPr>
        <w:t xml:space="preserve"> le Maire </w:t>
      </w:r>
      <w:r w:rsidRPr="00D47E5C">
        <w:rPr>
          <w:rFonts w:ascii="Times New Roman" w:eastAsiaTheme="minorHAnsi" w:hAnsi="Times New Roman" w:cs="Times New Roman"/>
          <w:b/>
          <w:i/>
          <w:iCs/>
          <w:color w:val="000000"/>
          <w:sz w:val="24"/>
          <w:szCs w:val="24"/>
          <w:lang w:eastAsia="en-US"/>
        </w:rPr>
        <w:t>(ou le Président)</w:t>
      </w:r>
      <w:r w:rsidRPr="00D47E5C">
        <w:rPr>
          <w:rFonts w:ascii="Times New Roman" w:eastAsiaTheme="minorHAnsi" w:hAnsi="Times New Roman" w:cs="Times New Roman"/>
          <w:b/>
          <w:color w:val="000000"/>
          <w:sz w:val="24"/>
          <w:szCs w:val="24"/>
          <w:lang w:eastAsia="en-US"/>
        </w:rPr>
        <w:t xml:space="preserve"> rappelle :</w:t>
      </w:r>
    </w:p>
    <w:p w14:paraId="4046CCF2" w14:textId="77777777" w:rsidR="00D47E5C" w:rsidRDefault="00D47E5C" w:rsidP="00FB4AA3">
      <w:pPr>
        <w:autoSpaceDE w:val="0"/>
        <w:autoSpaceDN w:val="0"/>
        <w:spacing w:after="0" w:line="240" w:lineRule="auto"/>
        <w:jc w:val="both"/>
        <w:rPr>
          <w:rFonts w:ascii="Times New Roman" w:hAnsi="Times New Roman" w:cs="Times New Roman"/>
          <w:sz w:val="24"/>
          <w:szCs w:val="24"/>
        </w:rPr>
      </w:pPr>
    </w:p>
    <w:p w14:paraId="773140B8" w14:textId="77777777" w:rsidR="00D47E5C" w:rsidRPr="00D47E5C" w:rsidRDefault="00384DD1"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U</w:t>
      </w:r>
      <w:r w:rsidR="00FB4AA3" w:rsidRPr="00D47E5C">
        <w:rPr>
          <w:rFonts w:ascii="Times New Roman" w:hAnsi="Times New Roman" w:cs="Times New Roman"/>
          <w:sz w:val="24"/>
          <w:szCs w:val="24"/>
        </w:rPr>
        <w:t>ne période d'astreinte s'entend comme une période pendant laquelle l'agent, sans être à la disposition permanente et immédiate de son employeur, a l'obligation de demeurer à son domicile ou à proximité afin d'être en mesure d'intervenir pour effectuer un travail au service de l'administration, la durée de cette intervention étant considérée comme un temps de travail effectif ainsi que, le cas échéant, le déplacement aller et retour sur le lieu de travail</w:t>
      </w:r>
      <w:r w:rsidR="00D47E5C" w:rsidRPr="00D47E5C">
        <w:rPr>
          <w:rFonts w:ascii="Times New Roman" w:hAnsi="Times New Roman" w:cs="Times New Roman"/>
          <w:sz w:val="24"/>
          <w:szCs w:val="24"/>
        </w:rPr>
        <w:t>.</w:t>
      </w:r>
    </w:p>
    <w:p w14:paraId="378CC6C2" w14:textId="77777777" w:rsidR="00D47E5C" w:rsidRPr="00D47E5C" w:rsidRDefault="00D47E5C" w:rsidP="00FB4AA3">
      <w:pPr>
        <w:autoSpaceDE w:val="0"/>
        <w:autoSpaceDN w:val="0"/>
        <w:spacing w:after="0" w:line="240" w:lineRule="auto"/>
        <w:jc w:val="both"/>
        <w:rPr>
          <w:rFonts w:ascii="Times New Roman" w:hAnsi="Times New Roman" w:cs="Times New Roman"/>
          <w:sz w:val="24"/>
          <w:szCs w:val="24"/>
        </w:rPr>
      </w:pPr>
    </w:p>
    <w:p w14:paraId="2EB1DA51" w14:textId="77777777" w:rsidR="00FB4AA3" w:rsidRPr="00D47E5C" w:rsidRDefault="00D47E5C"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 xml:space="preserve">La </w:t>
      </w:r>
      <w:r w:rsidR="00FB4AA3" w:rsidRPr="00D47E5C">
        <w:rPr>
          <w:rFonts w:ascii="Times New Roman" w:hAnsi="Times New Roman" w:cs="Times New Roman"/>
          <w:sz w:val="24"/>
          <w:szCs w:val="24"/>
        </w:rPr>
        <w:t>permanence correspond à l'obligation faite à un agent de se trouver sur son lieu de travail habituel, ou un lieu désigné par son chef de service, pour nécessité de service, un samedi, un dimanche ou lors d'un jour férié.</w:t>
      </w:r>
    </w:p>
    <w:p w14:paraId="78112718"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4515C379" w14:textId="77777777" w:rsidR="00FB4AA3" w:rsidRPr="00D47E5C" w:rsidRDefault="00384DD1"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Le</w:t>
      </w:r>
      <w:r w:rsidR="00FB4AA3" w:rsidRPr="00D47E5C">
        <w:rPr>
          <w:rFonts w:ascii="Times New Roman" w:hAnsi="Times New Roman" w:cs="Times New Roman"/>
          <w:sz w:val="24"/>
          <w:szCs w:val="24"/>
        </w:rPr>
        <w:t xml:space="preserve">s agents des collectivités territoriales bénéficient d'une indemnité ou, à défaut, d'un repos compensateur lorsqu'ils sont appelés à participer à une période d'astreinte, avec ou sans intervention, ou de permanence.   </w:t>
      </w:r>
    </w:p>
    <w:p w14:paraId="6EF8C741"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590101B2" w14:textId="77777777" w:rsidR="00FB4AA3" w:rsidRPr="00D47E5C" w:rsidRDefault="00384DD1"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Compte-tenu d</w:t>
      </w:r>
      <w:r w:rsidR="00FB4AA3" w:rsidRPr="00D47E5C">
        <w:rPr>
          <w:rFonts w:ascii="Times New Roman" w:hAnsi="Times New Roman" w:cs="Times New Roman"/>
          <w:sz w:val="24"/>
          <w:szCs w:val="24"/>
        </w:rPr>
        <w:t>es besoins de la collectivité</w:t>
      </w:r>
      <w:r w:rsidRPr="00D47E5C">
        <w:rPr>
          <w:rFonts w:ascii="Times New Roman" w:hAnsi="Times New Roman" w:cs="Times New Roman"/>
          <w:sz w:val="24"/>
          <w:szCs w:val="24"/>
        </w:rPr>
        <w:t>,</w:t>
      </w:r>
      <w:r w:rsidR="00FB4AA3" w:rsidRPr="00D47E5C">
        <w:rPr>
          <w:rFonts w:ascii="Times New Roman" w:hAnsi="Times New Roman" w:cs="Times New Roman"/>
          <w:sz w:val="24"/>
          <w:szCs w:val="24"/>
        </w:rPr>
        <w:t xml:space="preserve"> il y a lieu d’instaurer (</w:t>
      </w:r>
      <w:r w:rsidR="00FB4AA3" w:rsidRPr="00D47E5C">
        <w:rPr>
          <w:rFonts w:ascii="Times New Roman" w:hAnsi="Times New Roman" w:cs="Times New Roman"/>
          <w:i/>
          <w:sz w:val="24"/>
          <w:szCs w:val="24"/>
        </w:rPr>
        <w:t>de modifier</w:t>
      </w:r>
      <w:r w:rsidR="00FB4AA3" w:rsidRPr="00D47E5C">
        <w:rPr>
          <w:rFonts w:ascii="Times New Roman" w:hAnsi="Times New Roman" w:cs="Times New Roman"/>
          <w:sz w:val="24"/>
          <w:szCs w:val="24"/>
        </w:rPr>
        <w:t>) le régime des astreintes et des permanences, ainsi que les indemnités qui s’y rattache.</w:t>
      </w:r>
    </w:p>
    <w:p w14:paraId="16AAF7E3" w14:textId="77777777" w:rsidR="00167B7E" w:rsidRPr="00D47E5C" w:rsidRDefault="00167B7E" w:rsidP="00167B7E">
      <w:pPr>
        <w:autoSpaceDE w:val="0"/>
        <w:autoSpaceDN w:val="0"/>
        <w:spacing w:after="0" w:line="240" w:lineRule="auto"/>
        <w:jc w:val="both"/>
        <w:rPr>
          <w:rFonts w:ascii="Times New Roman" w:hAnsi="Times New Roman" w:cs="Times New Roman"/>
          <w:sz w:val="24"/>
          <w:szCs w:val="24"/>
        </w:rPr>
      </w:pPr>
    </w:p>
    <w:p w14:paraId="37F47A5C" w14:textId="77777777" w:rsidR="00384DD1" w:rsidRPr="00D47E5C" w:rsidRDefault="00384DD1" w:rsidP="00167B7E">
      <w:pPr>
        <w:autoSpaceDE w:val="0"/>
        <w:autoSpaceDN w:val="0"/>
        <w:spacing w:after="0" w:line="240" w:lineRule="auto"/>
        <w:jc w:val="both"/>
        <w:rPr>
          <w:rFonts w:ascii="Times New Roman" w:hAnsi="Times New Roman" w:cs="Times New Roman"/>
          <w:sz w:val="24"/>
          <w:szCs w:val="24"/>
        </w:rPr>
      </w:pPr>
    </w:p>
    <w:p w14:paraId="3906EC6C" w14:textId="77777777" w:rsidR="00167B7E" w:rsidRPr="00D47E5C" w:rsidRDefault="00167B7E" w:rsidP="00167B7E">
      <w:pPr>
        <w:autoSpaceDE w:val="0"/>
        <w:autoSpaceDN w:val="0"/>
        <w:spacing w:after="0" w:line="240" w:lineRule="auto"/>
        <w:jc w:val="center"/>
        <w:rPr>
          <w:rFonts w:ascii="Times New Roman" w:hAnsi="Times New Roman" w:cs="Times New Roman"/>
          <w:b/>
          <w:bCs/>
          <w:sz w:val="24"/>
          <w:szCs w:val="24"/>
        </w:rPr>
      </w:pPr>
      <w:r w:rsidRPr="00D47E5C">
        <w:rPr>
          <w:rFonts w:ascii="Times New Roman" w:hAnsi="Times New Roman" w:cs="Times New Roman"/>
          <w:b/>
          <w:bCs/>
          <w:sz w:val="24"/>
          <w:szCs w:val="24"/>
        </w:rPr>
        <w:t>DECIDE</w:t>
      </w:r>
    </w:p>
    <w:p w14:paraId="59A8AC45" w14:textId="77777777" w:rsidR="00167B7E" w:rsidRPr="00D47E5C" w:rsidRDefault="00167B7E" w:rsidP="00167B7E">
      <w:pPr>
        <w:autoSpaceDE w:val="0"/>
        <w:autoSpaceDN w:val="0"/>
        <w:spacing w:after="0" w:line="240" w:lineRule="auto"/>
        <w:jc w:val="both"/>
        <w:rPr>
          <w:rFonts w:ascii="Times New Roman" w:hAnsi="Times New Roman" w:cs="Times New Roman"/>
          <w:bCs/>
          <w:sz w:val="24"/>
          <w:szCs w:val="24"/>
        </w:rPr>
      </w:pPr>
    </w:p>
    <w:p w14:paraId="36E5C662"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r w:rsidRPr="00D47E5C">
        <w:rPr>
          <w:rFonts w:ascii="Times New Roman" w:hAnsi="Times New Roman" w:cs="Times New Roman"/>
          <w:bCs/>
          <w:sz w:val="24"/>
          <w:szCs w:val="24"/>
        </w:rPr>
        <w:t>Les agents titulaires ou contractuels exerceront des astreintes et/ou des permanences dans les conditions suivantes :</w:t>
      </w:r>
    </w:p>
    <w:p w14:paraId="27F865FC"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p>
    <w:p w14:paraId="7F6D39DA"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u w:val="single"/>
        </w:rPr>
        <w:t>Article 1</w:t>
      </w:r>
      <w:r w:rsidRPr="00D47E5C">
        <w:rPr>
          <w:rFonts w:ascii="Times New Roman" w:hAnsi="Times New Roman" w:cs="Times New Roman"/>
          <w:b/>
          <w:bCs/>
          <w:sz w:val="24"/>
          <w:szCs w:val="24"/>
        </w:rPr>
        <w:t xml:space="preserve"> : Mise en place des périodes d'astreinte. </w:t>
      </w:r>
    </w:p>
    <w:p w14:paraId="1C516113" w14:textId="77777777" w:rsidR="00492644" w:rsidRPr="00D47E5C" w:rsidRDefault="00FB4AA3" w:rsidP="00FB4AA3">
      <w:pPr>
        <w:autoSpaceDE w:val="0"/>
        <w:autoSpaceDN w:val="0"/>
        <w:spacing w:after="0" w:line="240" w:lineRule="auto"/>
        <w:jc w:val="both"/>
        <w:rPr>
          <w:rFonts w:ascii="Times New Roman" w:hAnsi="Times New Roman" w:cs="Times New Roman"/>
          <w:bCs/>
          <w:i/>
          <w:color w:val="FF0000"/>
          <w:sz w:val="24"/>
          <w:szCs w:val="24"/>
        </w:rPr>
      </w:pPr>
      <w:r w:rsidRPr="00D47E5C">
        <w:rPr>
          <w:rFonts w:ascii="Times New Roman" w:hAnsi="Times New Roman" w:cs="Times New Roman"/>
          <w:bCs/>
          <w:sz w:val="24"/>
          <w:szCs w:val="24"/>
        </w:rPr>
        <w:t xml:space="preserve">Pour assurer une éventuelle intervention lors de … </w:t>
      </w:r>
      <w:r w:rsidRPr="00D47E5C">
        <w:rPr>
          <w:rFonts w:ascii="Times New Roman" w:hAnsi="Times New Roman" w:cs="Times New Roman"/>
          <w:bCs/>
          <w:i/>
          <w:sz w:val="24"/>
          <w:szCs w:val="24"/>
        </w:rPr>
        <w:t>(citer les cas</w:t>
      </w:r>
      <w:r w:rsidRPr="00D47E5C">
        <w:rPr>
          <w:rFonts w:ascii="Times New Roman" w:hAnsi="Times New Roman" w:cs="Times New Roman"/>
          <w:bCs/>
          <w:sz w:val="24"/>
          <w:szCs w:val="24"/>
        </w:rPr>
        <w:t xml:space="preserve"> : </w:t>
      </w:r>
      <w:r w:rsidRPr="00D47E5C">
        <w:rPr>
          <w:rFonts w:ascii="Times New Roman" w:hAnsi="Times New Roman" w:cs="Times New Roman"/>
          <w:bCs/>
          <w:i/>
          <w:sz w:val="24"/>
          <w:szCs w:val="24"/>
        </w:rPr>
        <w:t xml:space="preserve">évènement climatique (neige, inondation, …), manifestation particulière (fête locale, concert, …), réseau </w:t>
      </w:r>
      <w:r w:rsidR="00492644" w:rsidRPr="00D47E5C">
        <w:rPr>
          <w:rFonts w:ascii="Times New Roman" w:hAnsi="Times New Roman" w:cs="Times New Roman"/>
          <w:bCs/>
          <w:i/>
          <w:sz w:val="24"/>
          <w:szCs w:val="24"/>
        </w:rPr>
        <w:t>d’eau …</w:t>
      </w:r>
      <w:r w:rsidRPr="00D47E5C">
        <w:rPr>
          <w:rFonts w:ascii="Times New Roman" w:hAnsi="Times New Roman" w:cs="Times New Roman"/>
          <w:bCs/>
          <w:i/>
          <w:sz w:val="24"/>
          <w:szCs w:val="24"/>
        </w:rPr>
        <w:t xml:space="preserve">) </w:t>
      </w:r>
      <w:r w:rsidRPr="00D47E5C">
        <w:rPr>
          <w:rFonts w:ascii="Times New Roman" w:hAnsi="Times New Roman" w:cs="Times New Roman"/>
          <w:bCs/>
          <w:sz w:val="24"/>
          <w:szCs w:val="24"/>
        </w:rPr>
        <w:t>des périodes d'astreinte</w:t>
      </w:r>
      <w:r w:rsidR="00492644" w:rsidRPr="00D47E5C">
        <w:rPr>
          <w:rFonts w:ascii="Times New Roman" w:hAnsi="Times New Roman" w:cs="Times New Roman"/>
          <w:bCs/>
          <w:sz w:val="24"/>
          <w:szCs w:val="24"/>
        </w:rPr>
        <w:t xml:space="preserve"> …</w:t>
      </w:r>
      <w:r w:rsidRPr="00D47E5C">
        <w:rPr>
          <w:rFonts w:ascii="Times New Roman" w:hAnsi="Times New Roman" w:cs="Times New Roman"/>
          <w:bCs/>
          <w:sz w:val="24"/>
          <w:szCs w:val="24"/>
        </w:rPr>
        <w:t xml:space="preserve"> </w:t>
      </w:r>
      <w:r w:rsidR="00492644" w:rsidRPr="00D47E5C">
        <w:rPr>
          <w:rFonts w:ascii="Times New Roman" w:hAnsi="Times New Roman" w:cs="Times New Roman"/>
          <w:bCs/>
          <w:i/>
          <w:iCs/>
          <w:color w:val="FF0000"/>
          <w:sz w:val="24"/>
          <w:szCs w:val="24"/>
        </w:rPr>
        <w:t>(d’exploitation / de décision / de sécurité)</w:t>
      </w:r>
      <w:r w:rsidR="00492644" w:rsidRPr="00D47E5C">
        <w:rPr>
          <w:rFonts w:ascii="Times New Roman" w:hAnsi="Times New Roman" w:cs="Times New Roman"/>
          <w:bCs/>
          <w:i/>
          <w:sz w:val="24"/>
          <w:szCs w:val="24"/>
        </w:rPr>
        <w:t xml:space="preserve"> (le cas échéant : pour le service technique, voirie, culturel, PM …).</w:t>
      </w:r>
    </w:p>
    <w:p w14:paraId="7905D98F" w14:textId="77777777" w:rsidR="00492644" w:rsidRPr="00D47E5C" w:rsidRDefault="00492644" w:rsidP="00FB4AA3">
      <w:pPr>
        <w:autoSpaceDE w:val="0"/>
        <w:autoSpaceDN w:val="0"/>
        <w:spacing w:after="0" w:line="240" w:lineRule="auto"/>
        <w:jc w:val="both"/>
        <w:rPr>
          <w:rFonts w:ascii="Times New Roman" w:hAnsi="Times New Roman" w:cs="Times New Roman"/>
          <w:bCs/>
          <w:i/>
          <w:color w:val="FF0000"/>
          <w:sz w:val="24"/>
          <w:szCs w:val="24"/>
        </w:rPr>
      </w:pPr>
    </w:p>
    <w:p w14:paraId="707843F9" w14:textId="77777777" w:rsidR="00FB4AA3" w:rsidRPr="00D47E5C" w:rsidRDefault="00492644" w:rsidP="00FB4AA3">
      <w:pPr>
        <w:autoSpaceDE w:val="0"/>
        <w:autoSpaceDN w:val="0"/>
        <w:spacing w:after="0" w:line="240" w:lineRule="auto"/>
        <w:jc w:val="both"/>
        <w:rPr>
          <w:rFonts w:ascii="Times New Roman" w:hAnsi="Times New Roman" w:cs="Times New Roman"/>
          <w:bCs/>
          <w:i/>
          <w:color w:val="FF0000"/>
          <w:sz w:val="24"/>
          <w:szCs w:val="24"/>
        </w:rPr>
      </w:pPr>
      <w:r w:rsidRPr="00D47E5C">
        <w:rPr>
          <w:rFonts w:ascii="Times New Roman" w:hAnsi="Times New Roman" w:cs="Times New Roman"/>
          <w:bCs/>
          <w:iCs/>
          <w:sz w:val="24"/>
          <w:szCs w:val="24"/>
        </w:rPr>
        <w:t xml:space="preserve">Ces astreintes </w:t>
      </w:r>
      <w:r w:rsidR="00FB4AA3" w:rsidRPr="00D47E5C">
        <w:rPr>
          <w:rFonts w:ascii="Times New Roman" w:hAnsi="Times New Roman" w:cs="Times New Roman"/>
          <w:bCs/>
          <w:sz w:val="24"/>
          <w:szCs w:val="24"/>
        </w:rPr>
        <w:t xml:space="preserve">sont mises en place </w:t>
      </w:r>
      <w:r w:rsidRPr="00D47E5C">
        <w:rPr>
          <w:rFonts w:ascii="Times New Roman" w:hAnsi="Times New Roman" w:cs="Times New Roman"/>
          <w:bCs/>
          <w:sz w:val="24"/>
          <w:szCs w:val="24"/>
        </w:rPr>
        <w:t>de la façon suivante : …</w:t>
      </w:r>
      <w:r w:rsidRPr="00D47E5C">
        <w:rPr>
          <w:rFonts w:ascii="Times New Roman" w:hAnsi="Times New Roman" w:cs="Times New Roman"/>
          <w:bCs/>
          <w:i/>
          <w:sz w:val="24"/>
          <w:szCs w:val="24"/>
        </w:rPr>
        <w:t xml:space="preserve"> (déterminer</w:t>
      </w:r>
      <w:r w:rsidR="00FB4AA3" w:rsidRPr="00D47E5C">
        <w:rPr>
          <w:rFonts w:ascii="Times New Roman" w:hAnsi="Times New Roman" w:cs="Times New Roman"/>
          <w:bCs/>
          <w:i/>
          <w:sz w:val="24"/>
          <w:szCs w:val="24"/>
        </w:rPr>
        <w:t xml:space="preserve"> les périodes : </w:t>
      </w:r>
      <w:r w:rsidRPr="00D47E5C">
        <w:rPr>
          <w:rFonts w:ascii="Times New Roman" w:hAnsi="Times New Roman" w:cs="Times New Roman"/>
          <w:bCs/>
          <w:i/>
          <w:sz w:val="24"/>
          <w:szCs w:val="24"/>
        </w:rPr>
        <w:t xml:space="preserve">chaque </w:t>
      </w:r>
      <w:r w:rsidR="00FB4AA3" w:rsidRPr="00D47E5C">
        <w:rPr>
          <w:rFonts w:ascii="Times New Roman" w:hAnsi="Times New Roman" w:cs="Times New Roman"/>
          <w:bCs/>
          <w:i/>
          <w:sz w:val="24"/>
          <w:szCs w:val="24"/>
        </w:rPr>
        <w:t xml:space="preserve">WE, </w:t>
      </w:r>
      <w:r w:rsidRPr="00D47E5C">
        <w:rPr>
          <w:rFonts w:ascii="Times New Roman" w:hAnsi="Times New Roman" w:cs="Times New Roman"/>
          <w:bCs/>
          <w:i/>
          <w:sz w:val="24"/>
          <w:szCs w:val="24"/>
        </w:rPr>
        <w:t xml:space="preserve">les </w:t>
      </w:r>
      <w:r w:rsidR="00FB4AA3" w:rsidRPr="00D47E5C">
        <w:rPr>
          <w:rFonts w:ascii="Times New Roman" w:hAnsi="Times New Roman" w:cs="Times New Roman"/>
          <w:bCs/>
          <w:i/>
          <w:sz w:val="24"/>
          <w:szCs w:val="24"/>
        </w:rPr>
        <w:t>nuits de semaines</w:t>
      </w:r>
      <w:r w:rsidRPr="00D47E5C">
        <w:rPr>
          <w:rFonts w:ascii="Times New Roman" w:hAnsi="Times New Roman" w:cs="Times New Roman"/>
          <w:bCs/>
          <w:i/>
          <w:sz w:val="24"/>
          <w:szCs w:val="24"/>
        </w:rPr>
        <w:t>, sur la semaine complète</w:t>
      </w:r>
      <w:r w:rsidR="00FB4AA3" w:rsidRPr="00D47E5C">
        <w:rPr>
          <w:rFonts w:ascii="Times New Roman" w:hAnsi="Times New Roman" w:cs="Times New Roman"/>
          <w:bCs/>
          <w:i/>
          <w:sz w:val="24"/>
          <w:szCs w:val="24"/>
        </w:rPr>
        <w:t xml:space="preserve"> …)</w:t>
      </w:r>
      <w:r w:rsidR="00384DD1" w:rsidRPr="00D47E5C">
        <w:rPr>
          <w:rFonts w:ascii="Times New Roman" w:hAnsi="Times New Roman" w:cs="Times New Roman"/>
          <w:bCs/>
          <w:i/>
          <w:sz w:val="24"/>
          <w:szCs w:val="24"/>
        </w:rPr>
        <w:t xml:space="preserve">, </w:t>
      </w:r>
    </w:p>
    <w:p w14:paraId="50D49F91" w14:textId="77777777" w:rsidR="00384DD1" w:rsidRPr="00D47E5C" w:rsidRDefault="00384DD1" w:rsidP="00FB4AA3">
      <w:pPr>
        <w:autoSpaceDE w:val="0"/>
        <w:autoSpaceDN w:val="0"/>
        <w:spacing w:after="0" w:line="240" w:lineRule="auto"/>
        <w:jc w:val="both"/>
        <w:rPr>
          <w:rFonts w:ascii="Times New Roman" w:hAnsi="Times New Roman" w:cs="Times New Roman"/>
          <w:bCs/>
          <w:sz w:val="24"/>
          <w:szCs w:val="24"/>
        </w:rPr>
      </w:pPr>
    </w:p>
    <w:p w14:paraId="07FA5E1D"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r w:rsidRPr="00D47E5C">
        <w:rPr>
          <w:rFonts w:ascii="Times New Roman" w:hAnsi="Times New Roman" w:cs="Times New Roman"/>
          <w:bCs/>
          <w:sz w:val="24"/>
          <w:szCs w:val="24"/>
        </w:rPr>
        <w:t>Sont concernés les emplois de … (</w:t>
      </w:r>
      <w:r w:rsidRPr="00D47E5C">
        <w:rPr>
          <w:rFonts w:ascii="Times New Roman" w:hAnsi="Times New Roman" w:cs="Times New Roman"/>
          <w:bCs/>
          <w:i/>
          <w:sz w:val="24"/>
          <w:szCs w:val="24"/>
        </w:rPr>
        <w:t xml:space="preserve">fossoyeurs, technicien, </w:t>
      </w:r>
      <w:r w:rsidR="00384DD1" w:rsidRPr="00D47E5C">
        <w:rPr>
          <w:rFonts w:ascii="Times New Roman" w:hAnsi="Times New Roman" w:cs="Times New Roman"/>
          <w:bCs/>
          <w:i/>
          <w:sz w:val="24"/>
          <w:szCs w:val="24"/>
        </w:rPr>
        <w:t>agent technique</w:t>
      </w:r>
      <w:r w:rsidRPr="00D47E5C">
        <w:rPr>
          <w:rFonts w:ascii="Times New Roman" w:hAnsi="Times New Roman" w:cs="Times New Roman"/>
          <w:bCs/>
          <w:i/>
          <w:sz w:val="24"/>
          <w:szCs w:val="24"/>
        </w:rPr>
        <w:t xml:space="preserve">…) </w:t>
      </w:r>
      <w:r w:rsidRPr="00D47E5C">
        <w:rPr>
          <w:rFonts w:ascii="Times New Roman" w:hAnsi="Times New Roman" w:cs="Times New Roman"/>
          <w:bCs/>
          <w:iCs/>
          <w:sz w:val="24"/>
          <w:szCs w:val="24"/>
        </w:rPr>
        <w:t>a</w:t>
      </w:r>
      <w:r w:rsidRPr="00D47E5C">
        <w:rPr>
          <w:rFonts w:ascii="Times New Roman" w:hAnsi="Times New Roman" w:cs="Times New Roman"/>
          <w:bCs/>
          <w:sz w:val="24"/>
          <w:szCs w:val="24"/>
        </w:rPr>
        <w:t>ppartenant à la (aux) filière(s)</w:t>
      </w:r>
      <w:r w:rsidR="00384DD1" w:rsidRPr="00D47E5C">
        <w:rPr>
          <w:rFonts w:ascii="Times New Roman" w:hAnsi="Times New Roman" w:cs="Times New Roman"/>
          <w:bCs/>
          <w:sz w:val="24"/>
          <w:szCs w:val="24"/>
        </w:rPr>
        <w:t>…</w:t>
      </w:r>
    </w:p>
    <w:p w14:paraId="2AF9293F"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p>
    <w:p w14:paraId="33B01DE5"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rPr>
        <w:t xml:space="preserve"> </w:t>
      </w:r>
      <w:r w:rsidRPr="00D47E5C">
        <w:rPr>
          <w:rFonts w:ascii="Times New Roman" w:hAnsi="Times New Roman" w:cs="Times New Roman"/>
          <w:b/>
          <w:bCs/>
          <w:sz w:val="24"/>
          <w:szCs w:val="24"/>
          <w:u w:val="single"/>
        </w:rPr>
        <w:t>Article 2</w:t>
      </w:r>
      <w:r w:rsidRPr="00D47E5C">
        <w:rPr>
          <w:rFonts w:ascii="Times New Roman" w:hAnsi="Times New Roman" w:cs="Times New Roman"/>
          <w:b/>
          <w:bCs/>
          <w:sz w:val="24"/>
          <w:szCs w:val="24"/>
        </w:rPr>
        <w:t xml:space="preserve"> : Mise en place des permanences.</w:t>
      </w:r>
    </w:p>
    <w:p w14:paraId="0677A307" w14:textId="77777777" w:rsidR="00FB4AA3" w:rsidRPr="00D47E5C" w:rsidRDefault="00FB4AA3" w:rsidP="00FB4AA3">
      <w:pPr>
        <w:autoSpaceDE w:val="0"/>
        <w:autoSpaceDN w:val="0"/>
        <w:spacing w:after="0" w:line="240" w:lineRule="auto"/>
        <w:jc w:val="both"/>
        <w:rPr>
          <w:rFonts w:ascii="Times New Roman" w:hAnsi="Times New Roman" w:cs="Times New Roman"/>
          <w:bCs/>
          <w:i/>
          <w:sz w:val="24"/>
          <w:szCs w:val="24"/>
        </w:rPr>
      </w:pPr>
      <w:r w:rsidRPr="00D47E5C">
        <w:rPr>
          <w:rFonts w:ascii="Times New Roman" w:hAnsi="Times New Roman" w:cs="Times New Roman"/>
          <w:bCs/>
          <w:sz w:val="24"/>
          <w:szCs w:val="24"/>
        </w:rPr>
        <w:t xml:space="preserve">Pour assurer … </w:t>
      </w:r>
      <w:r w:rsidR="00492644" w:rsidRPr="00D47E5C">
        <w:rPr>
          <w:rFonts w:ascii="Times New Roman" w:hAnsi="Times New Roman" w:cs="Times New Roman"/>
          <w:bCs/>
          <w:i/>
          <w:sz w:val="24"/>
          <w:szCs w:val="24"/>
        </w:rPr>
        <w:t>déterminer</w:t>
      </w:r>
      <w:r w:rsidRPr="00D47E5C">
        <w:rPr>
          <w:rFonts w:ascii="Times New Roman" w:hAnsi="Times New Roman" w:cs="Times New Roman"/>
          <w:bCs/>
          <w:i/>
          <w:sz w:val="24"/>
          <w:szCs w:val="24"/>
        </w:rPr>
        <w:t xml:space="preserve"> les besoins : l'accueil physique, téléphonique, les inscriptions sur liste électorales …) </w:t>
      </w:r>
      <w:r w:rsidRPr="00D47E5C">
        <w:rPr>
          <w:rFonts w:ascii="Times New Roman" w:hAnsi="Times New Roman" w:cs="Times New Roman"/>
          <w:bCs/>
          <w:sz w:val="24"/>
          <w:szCs w:val="24"/>
        </w:rPr>
        <w:t>des permanences sont mises en place les</w:t>
      </w:r>
      <w:r w:rsidRPr="00D47E5C">
        <w:rPr>
          <w:rFonts w:ascii="Times New Roman" w:hAnsi="Times New Roman" w:cs="Times New Roman"/>
          <w:bCs/>
          <w:i/>
          <w:sz w:val="24"/>
          <w:szCs w:val="24"/>
        </w:rPr>
        <w:t xml:space="preserve"> … (</w:t>
      </w:r>
      <w:r w:rsidR="00492644" w:rsidRPr="00D47E5C">
        <w:rPr>
          <w:rFonts w:ascii="Times New Roman" w:hAnsi="Times New Roman" w:cs="Times New Roman"/>
          <w:bCs/>
          <w:i/>
          <w:sz w:val="24"/>
          <w:szCs w:val="24"/>
        </w:rPr>
        <w:t>déterminer</w:t>
      </w:r>
      <w:r w:rsidRPr="00D47E5C">
        <w:rPr>
          <w:rFonts w:ascii="Times New Roman" w:hAnsi="Times New Roman" w:cs="Times New Roman"/>
          <w:bCs/>
          <w:i/>
          <w:sz w:val="24"/>
          <w:szCs w:val="24"/>
        </w:rPr>
        <w:t xml:space="preserve"> les périodes : WE, nuits de semaines …)</w:t>
      </w:r>
      <w:r w:rsidR="00492644" w:rsidRPr="00D47E5C">
        <w:rPr>
          <w:rFonts w:ascii="Times New Roman" w:hAnsi="Times New Roman" w:cs="Times New Roman"/>
          <w:bCs/>
          <w:i/>
          <w:sz w:val="24"/>
          <w:szCs w:val="24"/>
        </w:rPr>
        <w:t xml:space="preserve"> (le cas échéant : pour le service technique, voirie, culturel, PM …)</w:t>
      </w:r>
    </w:p>
    <w:p w14:paraId="36B5E5F0" w14:textId="77777777" w:rsidR="00492644" w:rsidRPr="00D47E5C" w:rsidRDefault="00492644" w:rsidP="00FB4AA3">
      <w:pPr>
        <w:autoSpaceDE w:val="0"/>
        <w:autoSpaceDN w:val="0"/>
        <w:spacing w:after="0" w:line="240" w:lineRule="auto"/>
        <w:jc w:val="both"/>
        <w:rPr>
          <w:rFonts w:ascii="Times New Roman" w:hAnsi="Times New Roman" w:cs="Times New Roman"/>
          <w:bCs/>
          <w:i/>
          <w:sz w:val="24"/>
          <w:szCs w:val="24"/>
        </w:rPr>
      </w:pPr>
    </w:p>
    <w:p w14:paraId="7B42E9F9"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r w:rsidRPr="00D47E5C">
        <w:rPr>
          <w:rFonts w:ascii="Times New Roman" w:hAnsi="Times New Roman" w:cs="Times New Roman"/>
          <w:bCs/>
          <w:sz w:val="24"/>
          <w:szCs w:val="24"/>
        </w:rPr>
        <w:t>Sont concernés les emplois de … (</w:t>
      </w:r>
      <w:r w:rsidRPr="00D47E5C">
        <w:rPr>
          <w:rFonts w:ascii="Times New Roman" w:hAnsi="Times New Roman" w:cs="Times New Roman"/>
          <w:bCs/>
          <w:i/>
          <w:sz w:val="24"/>
          <w:szCs w:val="24"/>
        </w:rPr>
        <w:t xml:space="preserve">responsable des services techniques, secrétaire de mairie, …) </w:t>
      </w:r>
      <w:r w:rsidRPr="00D47E5C">
        <w:rPr>
          <w:rFonts w:ascii="Times New Roman" w:hAnsi="Times New Roman" w:cs="Times New Roman"/>
          <w:bCs/>
          <w:iCs/>
          <w:sz w:val="24"/>
          <w:szCs w:val="24"/>
        </w:rPr>
        <w:t>a</w:t>
      </w:r>
      <w:r w:rsidRPr="00D47E5C">
        <w:rPr>
          <w:rFonts w:ascii="Times New Roman" w:hAnsi="Times New Roman" w:cs="Times New Roman"/>
          <w:bCs/>
          <w:sz w:val="24"/>
          <w:szCs w:val="24"/>
        </w:rPr>
        <w:t xml:space="preserve">ppartenant à la (aux) filière(s) </w:t>
      </w:r>
      <w:r w:rsidR="00492644" w:rsidRPr="00D47E5C">
        <w:rPr>
          <w:rFonts w:ascii="Times New Roman" w:hAnsi="Times New Roman" w:cs="Times New Roman"/>
          <w:bCs/>
          <w:sz w:val="24"/>
          <w:szCs w:val="24"/>
        </w:rPr>
        <w:t>…</w:t>
      </w:r>
      <w:r w:rsidRPr="00D47E5C">
        <w:rPr>
          <w:rFonts w:ascii="Times New Roman" w:hAnsi="Times New Roman" w:cs="Times New Roman"/>
          <w:bCs/>
          <w:sz w:val="24"/>
          <w:szCs w:val="24"/>
        </w:rPr>
        <w:t xml:space="preserve"> </w:t>
      </w:r>
    </w:p>
    <w:p w14:paraId="5116E1BA"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p>
    <w:p w14:paraId="75DE888A"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u w:val="single"/>
        </w:rPr>
        <w:t>Article 3</w:t>
      </w:r>
      <w:r w:rsidRPr="00D47E5C">
        <w:rPr>
          <w:rFonts w:ascii="Times New Roman" w:hAnsi="Times New Roman" w:cs="Times New Roman"/>
          <w:b/>
          <w:bCs/>
          <w:sz w:val="24"/>
          <w:szCs w:val="24"/>
        </w:rPr>
        <w:t xml:space="preserve"> : Interventions.</w:t>
      </w:r>
    </w:p>
    <w:p w14:paraId="75290C84"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r w:rsidRPr="00D47E5C">
        <w:rPr>
          <w:rFonts w:ascii="Times New Roman" w:hAnsi="Times New Roman" w:cs="Times New Roman"/>
          <w:bCs/>
          <w:sz w:val="24"/>
          <w:szCs w:val="24"/>
        </w:rPr>
        <w:t xml:space="preserve">Toute interventions lors des périodes d'astreintes sera </w:t>
      </w:r>
      <w:r w:rsidRPr="00D47E5C">
        <w:rPr>
          <w:rFonts w:ascii="Times New Roman" w:hAnsi="Times New Roman" w:cs="Times New Roman"/>
          <w:bCs/>
          <w:i/>
          <w:sz w:val="24"/>
          <w:szCs w:val="24"/>
        </w:rPr>
        <w:t xml:space="preserve">(récupérée </w:t>
      </w:r>
      <w:r w:rsidR="00384DD1" w:rsidRPr="00D47E5C">
        <w:rPr>
          <w:rFonts w:ascii="Times New Roman" w:hAnsi="Times New Roman" w:cs="Times New Roman"/>
          <w:bCs/>
          <w:i/>
          <w:sz w:val="24"/>
          <w:szCs w:val="24"/>
        </w:rPr>
        <w:t>et/</w:t>
      </w:r>
      <w:r w:rsidRPr="00D47E5C">
        <w:rPr>
          <w:rFonts w:ascii="Times New Roman" w:hAnsi="Times New Roman" w:cs="Times New Roman"/>
          <w:bCs/>
          <w:i/>
          <w:sz w:val="24"/>
          <w:szCs w:val="24"/>
        </w:rPr>
        <w:t>ou indemnisée)</w:t>
      </w:r>
      <w:r w:rsidRPr="00D47E5C">
        <w:rPr>
          <w:rFonts w:ascii="Times New Roman" w:hAnsi="Times New Roman" w:cs="Times New Roman"/>
          <w:bCs/>
          <w:sz w:val="24"/>
          <w:szCs w:val="24"/>
        </w:rPr>
        <w:t xml:space="preserve"> selon les barèmes en vigueur.</w:t>
      </w:r>
    </w:p>
    <w:p w14:paraId="42D223DB"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p>
    <w:p w14:paraId="12B664CC"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u w:val="single"/>
        </w:rPr>
        <w:t>Article 4</w:t>
      </w:r>
      <w:r w:rsidRPr="00D47E5C">
        <w:rPr>
          <w:rFonts w:ascii="Times New Roman" w:hAnsi="Times New Roman" w:cs="Times New Roman"/>
          <w:b/>
          <w:bCs/>
          <w:sz w:val="24"/>
          <w:szCs w:val="24"/>
        </w:rPr>
        <w:t xml:space="preserve"> : Indemnisations.</w:t>
      </w:r>
    </w:p>
    <w:p w14:paraId="7A45B096"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r w:rsidRPr="00D47E5C">
        <w:rPr>
          <w:rFonts w:ascii="Times New Roman" w:hAnsi="Times New Roman" w:cs="Times New Roman"/>
          <w:bCs/>
          <w:sz w:val="24"/>
          <w:szCs w:val="24"/>
        </w:rPr>
        <w:t>Ces indemnités ou compensations sont attribuées de manière forfaitaire et suivront les taux fixés par arrêtés ministériels</w:t>
      </w:r>
      <w:r w:rsidR="00492644" w:rsidRPr="00D47E5C">
        <w:rPr>
          <w:rFonts w:ascii="Times New Roman" w:hAnsi="Times New Roman" w:cs="Times New Roman"/>
          <w:bCs/>
          <w:sz w:val="24"/>
          <w:szCs w:val="24"/>
        </w:rPr>
        <w:t>.</w:t>
      </w:r>
    </w:p>
    <w:p w14:paraId="5E945976" w14:textId="77777777" w:rsidR="00FB4AA3" w:rsidRPr="00D47E5C" w:rsidRDefault="00FB4AA3" w:rsidP="00FB4AA3">
      <w:pPr>
        <w:autoSpaceDE w:val="0"/>
        <w:autoSpaceDN w:val="0"/>
        <w:spacing w:after="0" w:line="240" w:lineRule="auto"/>
        <w:jc w:val="both"/>
        <w:rPr>
          <w:rFonts w:ascii="Times New Roman" w:hAnsi="Times New Roman" w:cs="Times New Roman"/>
          <w:bCs/>
          <w:sz w:val="24"/>
          <w:szCs w:val="24"/>
        </w:rPr>
      </w:pPr>
    </w:p>
    <w:p w14:paraId="7C38DE27"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u w:val="single"/>
        </w:rPr>
        <w:t>Article 5</w:t>
      </w:r>
      <w:r w:rsidRPr="00D47E5C">
        <w:rPr>
          <w:rFonts w:ascii="Times New Roman" w:hAnsi="Times New Roman" w:cs="Times New Roman"/>
          <w:b/>
          <w:bCs/>
          <w:sz w:val="24"/>
          <w:szCs w:val="24"/>
        </w:rPr>
        <w:t> : Crédits budgétaires</w:t>
      </w:r>
    </w:p>
    <w:p w14:paraId="2CAF79A7"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Les crédits correspondants seront prévus et inscrits au budget.</w:t>
      </w:r>
    </w:p>
    <w:p w14:paraId="62DABC54"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7C77D959"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u w:val="single"/>
        </w:rPr>
        <w:t xml:space="preserve">Article 6 </w:t>
      </w:r>
      <w:r w:rsidRPr="00D47E5C">
        <w:rPr>
          <w:rFonts w:ascii="Times New Roman" w:hAnsi="Times New Roman" w:cs="Times New Roman"/>
          <w:b/>
          <w:bCs/>
          <w:sz w:val="24"/>
          <w:szCs w:val="24"/>
        </w:rPr>
        <w:t>:</w:t>
      </w:r>
    </w:p>
    <w:p w14:paraId="1CDA2EAF"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 xml:space="preserve">Les dispositions de la présente délibération prendront effet après transmission aux services de l’Etat et publication et ou notification. </w:t>
      </w:r>
    </w:p>
    <w:p w14:paraId="793DB315"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p>
    <w:p w14:paraId="4F0C1FB8" w14:textId="77777777" w:rsidR="00FB4AA3" w:rsidRPr="00D47E5C" w:rsidRDefault="00FB4AA3" w:rsidP="00FB4AA3">
      <w:pPr>
        <w:autoSpaceDE w:val="0"/>
        <w:autoSpaceDN w:val="0"/>
        <w:spacing w:after="0" w:line="240" w:lineRule="auto"/>
        <w:jc w:val="both"/>
        <w:rPr>
          <w:rFonts w:ascii="Times New Roman" w:hAnsi="Times New Roman" w:cs="Times New Roman"/>
          <w:b/>
          <w:bCs/>
          <w:sz w:val="24"/>
          <w:szCs w:val="24"/>
        </w:rPr>
      </w:pPr>
      <w:r w:rsidRPr="00D47E5C">
        <w:rPr>
          <w:rFonts w:ascii="Times New Roman" w:hAnsi="Times New Roman" w:cs="Times New Roman"/>
          <w:b/>
          <w:bCs/>
          <w:sz w:val="24"/>
          <w:szCs w:val="24"/>
          <w:u w:val="single"/>
        </w:rPr>
        <w:t>Article 7</w:t>
      </w:r>
      <w:r w:rsidRPr="00D47E5C">
        <w:rPr>
          <w:rFonts w:ascii="Times New Roman" w:hAnsi="Times New Roman" w:cs="Times New Roman"/>
          <w:b/>
          <w:bCs/>
          <w:sz w:val="24"/>
          <w:szCs w:val="24"/>
        </w:rPr>
        <w:t> :</w:t>
      </w:r>
    </w:p>
    <w:p w14:paraId="1F29AFAF" w14:textId="77777777" w:rsidR="00FB4AA3" w:rsidRPr="00D47E5C" w:rsidRDefault="00FB4AA3" w:rsidP="00FB4AA3">
      <w:pPr>
        <w:autoSpaceDE w:val="0"/>
        <w:autoSpaceDN w:val="0"/>
        <w:spacing w:after="0" w:line="240" w:lineRule="auto"/>
        <w:jc w:val="both"/>
        <w:rPr>
          <w:rFonts w:ascii="Times New Roman" w:hAnsi="Times New Roman" w:cs="Times New Roman"/>
          <w:sz w:val="24"/>
          <w:szCs w:val="24"/>
        </w:rPr>
      </w:pPr>
      <w:r w:rsidRPr="00D47E5C">
        <w:rPr>
          <w:rFonts w:ascii="Times New Roman" w:hAnsi="Times New Roman" w:cs="Times New Roman"/>
          <w:sz w:val="24"/>
          <w:szCs w:val="24"/>
        </w:rPr>
        <w:t>Le Maire (</w:t>
      </w:r>
      <w:r w:rsidRPr="00D47E5C">
        <w:rPr>
          <w:rFonts w:ascii="Times New Roman" w:hAnsi="Times New Roman" w:cs="Times New Roman"/>
          <w:i/>
          <w:sz w:val="24"/>
          <w:szCs w:val="24"/>
        </w:rPr>
        <w:t>ou le Président</w:t>
      </w:r>
      <w:r w:rsidRPr="00D47E5C">
        <w:rPr>
          <w:rFonts w:ascii="Times New Roman" w:hAnsi="Times New Roman" w:cs="Times New Roman"/>
          <w:sz w:val="24"/>
          <w:szCs w:val="24"/>
        </w:rPr>
        <w:t>) certifie sous sa responsabilité le caractère exécutoire de cet acte qui pourra faire l’objet d’un recours pour excès de pouvoir devant le tribunal administratif d’Amiens dans un délai de deux mois à compter de sa transmission au représentant de l’Etat et de sa publication.</w:t>
      </w:r>
    </w:p>
    <w:p w14:paraId="1D459E40" w14:textId="77777777" w:rsidR="00492644" w:rsidRPr="00492644" w:rsidRDefault="00492644" w:rsidP="00492644">
      <w:pPr>
        <w:tabs>
          <w:tab w:val="left" w:pos="0"/>
        </w:tabs>
        <w:spacing w:after="0" w:line="240" w:lineRule="auto"/>
        <w:jc w:val="both"/>
        <w:rPr>
          <w:rFonts w:ascii="Times New Roman" w:eastAsia="Times New Roman" w:hAnsi="Times New Roman" w:cs="Times New Roman"/>
          <w:sz w:val="24"/>
          <w:szCs w:val="24"/>
        </w:rPr>
      </w:pPr>
      <w:r w:rsidRPr="00492644">
        <w:rPr>
          <w:rFonts w:ascii="Times New Roman" w:eastAsia="Times New Roman" w:hAnsi="Times New Roman" w:cs="Times New Roman"/>
          <w:sz w:val="24"/>
          <w:szCs w:val="24"/>
        </w:rPr>
        <w:t xml:space="preserve">Le Tribunal Administratif peut être saisi au moyen de l’application informatique télérecours citoyen accessible par le biais du site </w:t>
      </w:r>
      <w:hyperlink r:id="rId7" w:history="1">
        <w:r w:rsidRPr="00492644">
          <w:rPr>
            <w:rFonts w:ascii="Times New Roman" w:eastAsia="Times New Roman" w:hAnsi="Times New Roman" w:cs="Times New Roman"/>
            <w:color w:val="0563C1"/>
            <w:sz w:val="24"/>
            <w:szCs w:val="24"/>
            <w:u w:val="single"/>
          </w:rPr>
          <w:t>www.telerecours.fr</w:t>
        </w:r>
      </w:hyperlink>
      <w:r w:rsidRPr="00492644">
        <w:rPr>
          <w:rFonts w:ascii="Times New Roman" w:eastAsia="Times New Roman" w:hAnsi="Times New Roman" w:cs="Times New Roman"/>
          <w:sz w:val="24"/>
          <w:szCs w:val="24"/>
        </w:rPr>
        <w:t>.</w:t>
      </w:r>
    </w:p>
    <w:p w14:paraId="12D4B047" w14:textId="77777777" w:rsidR="00167B7E" w:rsidRPr="00D47E5C" w:rsidRDefault="00167B7E" w:rsidP="00167B7E">
      <w:pPr>
        <w:autoSpaceDE w:val="0"/>
        <w:autoSpaceDN w:val="0"/>
        <w:spacing w:after="0" w:line="240" w:lineRule="auto"/>
        <w:jc w:val="both"/>
        <w:rPr>
          <w:rFonts w:ascii="Times New Roman" w:hAnsi="Times New Roman" w:cs="Times New Roman"/>
          <w:sz w:val="24"/>
          <w:szCs w:val="24"/>
        </w:rPr>
      </w:pPr>
    </w:p>
    <w:p w14:paraId="047B6206" w14:textId="77777777" w:rsidR="00167B7E" w:rsidRPr="00D47E5C" w:rsidRDefault="00167B7E" w:rsidP="00167B7E">
      <w:pPr>
        <w:pStyle w:val="VuConsidrant"/>
        <w:spacing w:after="0"/>
        <w:rPr>
          <w:rFonts w:ascii="Times New Roman" w:hAnsi="Times New Roman" w:cs="Times New Roman"/>
          <w:sz w:val="24"/>
          <w:szCs w:val="24"/>
        </w:rPr>
      </w:pPr>
    </w:p>
    <w:p w14:paraId="0C6C2593" w14:textId="77777777" w:rsidR="00167B7E" w:rsidRPr="00D47E5C" w:rsidRDefault="00167B7E" w:rsidP="00167B7E">
      <w:pPr>
        <w:pStyle w:val="VuConsidrant"/>
        <w:spacing w:after="0"/>
        <w:ind w:left="1418" w:hanging="1418"/>
        <w:rPr>
          <w:rFonts w:ascii="Times New Roman" w:hAnsi="Times New Roman" w:cs="Times New Roman"/>
          <w:sz w:val="24"/>
          <w:szCs w:val="24"/>
        </w:rPr>
      </w:pPr>
      <w:r w:rsidRPr="00D47E5C">
        <w:rPr>
          <w:rFonts w:ascii="Times New Roman" w:hAnsi="Times New Roman" w:cs="Times New Roman"/>
          <w:b/>
          <w:bCs/>
          <w:sz w:val="24"/>
          <w:szCs w:val="24"/>
        </w:rPr>
        <w:t xml:space="preserve">ADOPTÉ </w:t>
      </w:r>
      <w:r w:rsidRPr="00D47E5C">
        <w:rPr>
          <w:rFonts w:ascii="Times New Roman" w:hAnsi="Times New Roman" w:cs="Times New Roman"/>
          <w:sz w:val="24"/>
          <w:szCs w:val="24"/>
        </w:rPr>
        <w:t xml:space="preserve">: </w:t>
      </w:r>
      <w:r w:rsidRPr="00D47E5C">
        <w:rPr>
          <w:rFonts w:ascii="Times New Roman" w:hAnsi="Times New Roman" w:cs="Times New Roman"/>
          <w:sz w:val="24"/>
          <w:szCs w:val="24"/>
        </w:rPr>
        <w:tab/>
        <w:t>à l’unanimité des membres présents</w:t>
      </w:r>
    </w:p>
    <w:p w14:paraId="2BEA1E05" w14:textId="77777777" w:rsidR="00167B7E" w:rsidRPr="00D47E5C" w:rsidRDefault="00167B7E" w:rsidP="00167B7E">
      <w:pPr>
        <w:pStyle w:val="TiretVuConsidrant"/>
        <w:spacing w:after="0"/>
        <w:ind w:left="992" w:firstLine="424"/>
        <w:rPr>
          <w:rFonts w:ascii="Times New Roman" w:hAnsi="Times New Roman" w:cs="Times New Roman"/>
          <w:sz w:val="24"/>
          <w:szCs w:val="24"/>
        </w:rPr>
      </w:pPr>
      <w:r w:rsidRPr="00D47E5C">
        <w:rPr>
          <w:rFonts w:ascii="Times New Roman" w:hAnsi="Times New Roman" w:cs="Times New Roman"/>
          <w:sz w:val="24"/>
          <w:szCs w:val="24"/>
        </w:rPr>
        <w:t>ou</w:t>
      </w:r>
    </w:p>
    <w:p w14:paraId="4F8E6056" w14:textId="77777777" w:rsidR="00167B7E" w:rsidRPr="00D47E5C" w:rsidRDefault="00167B7E" w:rsidP="00167B7E">
      <w:pPr>
        <w:pStyle w:val="TiretVuConsidrant"/>
        <w:spacing w:after="0"/>
        <w:ind w:left="992" w:firstLine="425"/>
        <w:rPr>
          <w:rFonts w:ascii="Times New Roman" w:hAnsi="Times New Roman" w:cs="Times New Roman"/>
          <w:sz w:val="24"/>
          <w:szCs w:val="24"/>
        </w:rPr>
      </w:pPr>
      <w:r w:rsidRPr="00D47E5C">
        <w:rPr>
          <w:rFonts w:ascii="Times New Roman" w:hAnsi="Times New Roman" w:cs="Times New Roman"/>
          <w:sz w:val="24"/>
          <w:szCs w:val="24"/>
        </w:rPr>
        <w:lastRenderedPageBreak/>
        <w:t>à .................. voix pour</w:t>
      </w:r>
    </w:p>
    <w:p w14:paraId="241297C3" w14:textId="77777777" w:rsidR="00167B7E" w:rsidRPr="00D47E5C" w:rsidRDefault="00167B7E" w:rsidP="00167B7E">
      <w:pPr>
        <w:pStyle w:val="TiretVuConsidrant"/>
        <w:spacing w:after="0"/>
        <w:ind w:left="992" w:firstLine="425"/>
        <w:rPr>
          <w:rFonts w:ascii="Times New Roman" w:hAnsi="Times New Roman" w:cs="Times New Roman"/>
          <w:sz w:val="24"/>
          <w:szCs w:val="24"/>
        </w:rPr>
      </w:pPr>
      <w:r w:rsidRPr="00D47E5C">
        <w:rPr>
          <w:rFonts w:ascii="Times New Roman" w:hAnsi="Times New Roman" w:cs="Times New Roman"/>
          <w:sz w:val="24"/>
          <w:szCs w:val="24"/>
        </w:rPr>
        <w:t>à .................. voix contre</w:t>
      </w:r>
    </w:p>
    <w:p w14:paraId="7854E97B" w14:textId="77777777" w:rsidR="00167B7E" w:rsidRPr="00D47E5C" w:rsidRDefault="00167B7E" w:rsidP="00167B7E">
      <w:pPr>
        <w:pStyle w:val="TiretVuConsidrant"/>
        <w:spacing w:after="0"/>
        <w:ind w:left="992" w:firstLine="425"/>
        <w:rPr>
          <w:rFonts w:ascii="Times New Roman" w:hAnsi="Times New Roman" w:cs="Times New Roman"/>
          <w:i/>
          <w:iCs/>
          <w:sz w:val="24"/>
          <w:szCs w:val="24"/>
        </w:rPr>
      </w:pPr>
      <w:r w:rsidRPr="00D47E5C">
        <w:rPr>
          <w:rFonts w:ascii="Times New Roman" w:hAnsi="Times New Roman" w:cs="Times New Roman"/>
          <w:sz w:val="24"/>
          <w:szCs w:val="24"/>
        </w:rPr>
        <w:t>à .................. abstention</w:t>
      </w:r>
      <w:r w:rsidRPr="00D47E5C">
        <w:rPr>
          <w:rFonts w:ascii="Times New Roman" w:hAnsi="Times New Roman" w:cs="Times New Roman"/>
          <w:i/>
          <w:iCs/>
          <w:sz w:val="24"/>
          <w:szCs w:val="24"/>
        </w:rPr>
        <w:t>(s)</w:t>
      </w:r>
    </w:p>
    <w:p w14:paraId="6C8E051F" w14:textId="77777777" w:rsidR="00167B7E" w:rsidRPr="00D47E5C" w:rsidRDefault="00167B7E" w:rsidP="00172725">
      <w:pPr>
        <w:pStyle w:val="TiretVuConsidrant"/>
        <w:spacing w:after="0"/>
        <w:ind w:left="0" w:firstLine="0"/>
        <w:rPr>
          <w:rFonts w:ascii="Times New Roman" w:hAnsi="Times New Roman" w:cs="Times New Roman"/>
          <w:i/>
          <w:iCs/>
          <w:sz w:val="24"/>
          <w:szCs w:val="24"/>
        </w:rPr>
      </w:pPr>
    </w:p>
    <w:p w14:paraId="1F6776C4" w14:textId="77777777" w:rsidR="00167B7E" w:rsidRPr="00D47E5C" w:rsidRDefault="00167B7E" w:rsidP="00167B7E">
      <w:pPr>
        <w:pStyle w:val="Signature"/>
        <w:tabs>
          <w:tab w:val="left" w:pos="4820"/>
        </w:tabs>
        <w:ind w:left="0"/>
        <w:jc w:val="left"/>
        <w:rPr>
          <w:rFonts w:ascii="Times New Roman" w:hAnsi="Times New Roman"/>
          <w:sz w:val="24"/>
          <w:szCs w:val="24"/>
        </w:rPr>
      </w:pPr>
      <w:r w:rsidRPr="00D47E5C">
        <w:rPr>
          <w:rFonts w:ascii="Times New Roman" w:hAnsi="Times New Roman"/>
          <w:sz w:val="24"/>
          <w:szCs w:val="24"/>
        </w:rPr>
        <w:tab/>
        <w:t xml:space="preserve">Fait à..........................................., </w:t>
      </w:r>
    </w:p>
    <w:p w14:paraId="5F440475" w14:textId="77777777" w:rsidR="00167B7E" w:rsidRPr="00D47E5C" w:rsidRDefault="00167B7E" w:rsidP="00167B7E">
      <w:pPr>
        <w:pStyle w:val="Signature"/>
        <w:tabs>
          <w:tab w:val="left" w:pos="4820"/>
        </w:tabs>
        <w:ind w:left="0"/>
        <w:jc w:val="left"/>
        <w:rPr>
          <w:rFonts w:ascii="Times New Roman" w:hAnsi="Times New Roman"/>
          <w:sz w:val="24"/>
          <w:szCs w:val="24"/>
        </w:rPr>
      </w:pPr>
      <w:r w:rsidRPr="00D47E5C">
        <w:rPr>
          <w:rFonts w:ascii="Times New Roman" w:hAnsi="Times New Roman"/>
          <w:sz w:val="24"/>
          <w:szCs w:val="24"/>
        </w:rPr>
        <w:tab/>
        <w:t>le .........................................</w:t>
      </w:r>
    </w:p>
    <w:p w14:paraId="4F6BF2BD" w14:textId="77777777" w:rsidR="00167B7E" w:rsidRPr="00D47E5C" w:rsidRDefault="00167B7E" w:rsidP="00167B7E">
      <w:pPr>
        <w:pStyle w:val="Signature"/>
        <w:tabs>
          <w:tab w:val="left" w:pos="4820"/>
        </w:tabs>
        <w:ind w:left="0"/>
        <w:jc w:val="left"/>
        <w:rPr>
          <w:rFonts w:ascii="Times New Roman" w:hAnsi="Times New Roman"/>
          <w:i/>
          <w:iCs/>
          <w:sz w:val="24"/>
          <w:szCs w:val="24"/>
          <w:u w:val="single"/>
        </w:rPr>
      </w:pPr>
      <w:r w:rsidRPr="00D47E5C">
        <w:rPr>
          <w:rFonts w:ascii="Times New Roman" w:hAnsi="Times New Roman"/>
          <w:sz w:val="24"/>
          <w:szCs w:val="24"/>
        </w:rPr>
        <w:tab/>
      </w:r>
      <w:r w:rsidRPr="00D47E5C">
        <w:rPr>
          <w:rFonts w:ascii="Times New Roman" w:hAnsi="Times New Roman"/>
          <w:sz w:val="24"/>
          <w:szCs w:val="24"/>
          <w:u w:val="single"/>
        </w:rPr>
        <w:t>Prénom, nom et qualité du signataire</w:t>
      </w:r>
    </w:p>
    <w:p w14:paraId="7B4C2E9F" w14:textId="77777777" w:rsidR="00167B7E" w:rsidRPr="00D47E5C" w:rsidRDefault="00167B7E" w:rsidP="00167B7E">
      <w:pPr>
        <w:pStyle w:val="Signature"/>
        <w:ind w:left="0"/>
        <w:jc w:val="left"/>
        <w:rPr>
          <w:rFonts w:ascii="Times New Roman" w:hAnsi="Times New Roman"/>
          <w:sz w:val="24"/>
          <w:szCs w:val="24"/>
        </w:rPr>
      </w:pPr>
    </w:p>
    <w:p w14:paraId="34A59488" w14:textId="77777777" w:rsidR="00172725" w:rsidRPr="00D47E5C" w:rsidRDefault="00172725" w:rsidP="00167B7E">
      <w:pPr>
        <w:pStyle w:val="Signature"/>
        <w:ind w:left="0"/>
        <w:jc w:val="left"/>
        <w:rPr>
          <w:rFonts w:ascii="Times New Roman" w:hAnsi="Times New Roman"/>
          <w:sz w:val="24"/>
          <w:szCs w:val="24"/>
        </w:rPr>
      </w:pPr>
    </w:p>
    <w:p w14:paraId="4F3FE82B" w14:textId="77777777" w:rsidR="00167B7E" w:rsidRPr="00D47E5C" w:rsidRDefault="00167B7E" w:rsidP="00AB1DB7">
      <w:pPr>
        <w:pStyle w:val="notifi"/>
        <w:numPr>
          <w:ilvl w:val="0"/>
          <w:numId w:val="2"/>
        </w:numPr>
        <w:rPr>
          <w:rFonts w:ascii="Times New Roman" w:hAnsi="Times New Roman" w:cs="Times New Roman"/>
          <w:sz w:val="24"/>
          <w:szCs w:val="24"/>
        </w:rPr>
      </w:pPr>
      <w:r w:rsidRPr="00D47E5C">
        <w:rPr>
          <w:rFonts w:ascii="Times New Roman" w:hAnsi="Times New Roman" w:cs="Times New Roman"/>
          <w:sz w:val="24"/>
          <w:szCs w:val="24"/>
        </w:rPr>
        <w:t>Transmis au représentant de l’Etat le : …</w:t>
      </w:r>
    </w:p>
    <w:p w14:paraId="61BA8D64" w14:textId="77777777" w:rsidR="00167B7E" w:rsidRPr="00D47E5C" w:rsidRDefault="00167B7E" w:rsidP="00167B7E">
      <w:pPr>
        <w:pStyle w:val="notifi"/>
        <w:numPr>
          <w:ilvl w:val="0"/>
          <w:numId w:val="2"/>
        </w:numPr>
        <w:rPr>
          <w:rFonts w:ascii="Times New Roman" w:hAnsi="Times New Roman" w:cs="Times New Roman"/>
          <w:sz w:val="24"/>
          <w:szCs w:val="24"/>
        </w:rPr>
      </w:pPr>
      <w:r w:rsidRPr="00D47E5C">
        <w:rPr>
          <w:rFonts w:ascii="Times New Roman" w:hAnsi="Times New Roman" w:cs="Times New Roman"/>
          <w:sz w:val="24"/>
          <w:szCs w:val="24"/>
        </w:rPr>
        <w:t xml:space="preserve">Publié le : </w:t>
      </w:r>
    </w:p>
    <w:p w14:paraId="4CCF1204" w14:textId="77777777" w:rsidR="005F6250" w:rsidRPr="00D47E5C" w:rsidRDefault="005F6250" w:rsidP="00167B7E">
      <w:pPr>
        <w:spacing w:after="0" w:line="240" w:lineRule="auto"/>
        <w:rPr>
          <w:rFonts w:ascii="Times New Roman" w:hAnsi="Times New Roman" w:cs="Times New Roman"/>
          <w:sz w:val="24"/>
          <w:szCs w:val="24"/>
        </w:rPr>
      </w:pPr>
    </w:p>
    <w:sectPr w:rsidR="005F6250" w:rsidRPr="00D47E5C" w:rsidSect="008C6E48">
      <w:headerReference w:type="default" r:id="rId8"/>
      <w:footerReference w:type="default" r:id="rId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8243" w14:textId="77777777" w:rsidR="007F6A5D" w:rsidRDefault="007F6A5D" w:rsidP="007F6A5D">
      <w:pPr>
        <w:spacing w:after="0" w:line="240" w:lineRule="auto"/>
      </w:pPr>
      <w:r>
        <w:separator/>
      </w:r>
    </w:p>
  </w:endnote>
  <w:endnote w:type="continuationSeparator" w:id="0">
    <w:p w14:paraId="296E5C04" w14:textId="77777777" w:rsidR="007F6A5D" w:rsidRDefault="007F6A5D" w:rsidP="007F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06A4" w14:textId="6434C5D3" w:rsidR="004E0F84" w:rsidRDefault="004E0F84" w:rsidP="00FB4AA3">
    <w:pPr>
      <w:pStyle w:val="Pieddepage"/>
      <w:jc w:val="center"/>
      <w:rPr>
        <w:rFonts w:ascii="Times New Roman" w:hAnsi="Times New Roman" w:cs="Times New Roman"/>
      </w:rPr>
    </w:pPr>
    <w:r>
      <w:rPr>
        <w:rFonts w:ascii="Times New Roman" w:hAnsi="Times New Roman" w:cs="Times New Roman"/>
      </w:rPr>
      <w:t xml:space="preserve">Pôle juridique et carrières CDG60 – </w:t>
    </w:r>
    <w:r w:rsidR="008451ED">
      <w:rPr>
        <w:rFonts w:ascii="Times New Roman" w:hAnsi="Times New Roman" w:cs="Times New Roman"/>
      </w:rPr>
      <w:t>Mars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F161" w14:textId="77777777" w:rsidR="007F6A5D" w:rsidRDefault="007F6A5D" w:rsidP="007F6A5D">
      <w:pPr>
        <w:spacing w:after="0" w:line="240" w:lineRule="auto"/>
      </w:pPr>
      <w:r>
        <w:separator/>
      </w:r>
    </w:p>
  </w:footnote>
  <w:footnote w:type="continuationSeparator" w:id="0">
    <w:p w14:paraId="1BD70726" w14:textId="77777777" w:rsidR="007F6A5D" w:rsidRDefault="007F6A5D" w:rsidP="007F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6AF4" w14:textId="77777777" w:rsidR="007462EE" w:rsidRDefault="003D5194">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7D94"/>
    <w:multiLevelType w:val="multilevel"/>
    <w:tmpl w:val="EAB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53933"/>
    <w:multiLevelType w:val="hybridMultilevel"/>
    <w:tmpl w:val="31EEC736"/>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132EE2"/>
    <w:multiLevelType w:val="hybridMultilevel"/>
    <w:tmpl w:val="86725174"/>
    <w:lvl w:ilvl="0" w:tplc="857686AC">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692B61C1"/>
    <w:multiLevelType w:val="hybridMultilevel"/>
    <w:tmpl w:val="097EAA74"/>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268812">
    <w:abstractNumId w:val="1"/>
  </w:num>
  <w:num w:numId="2" w16cid:durableId="1826122996">
    <w:abstractNumId w:val="3"/>
  </w:num>
  <w:num w:numId="3" w16cid:durableId="9360612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3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7E"/>
    <w:rsid w:val="00167B7E"/>
    <w:rsid w:val="00172725"/>
    <w:rsid w:val="00384DD1"/>
    <w:rsid w:val="003D5194"/>
    <w:rsid w:val="004600CD"/>
    <w:rsid w:val="00492644"/>
    <w:rsid w:val="004E0F84"/>
    <w:rsid w:val="005F6250"/>
    <w:rsid w:val="00682540"/>
    <w:rsid w:val="00697A08"/>
    <w:rsid w:val="007462EE"/>
    <w:rsid w:val="007F6A5D"/>
    <w:rsid w:val="008451ED"/>
    <w:rsid w:val="0097542D"/>
    <w:rsid w:val="00AB1DB7"/>
    <w:rsid w:val="00B746D0"/>
    <w:rsid w:val="00D47E5C"/>
    <w:rsid w:val="00D705E5"/>
    <w:rsid w:val="00E421ED"/>
    <w:rsid w:val="00F737C8"/>
    <w:rsid w:val="00FB4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9467"/>
  <w15:docId w15:val="{B08C4486-A1BC-426D-979D-DCDE10DB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7E"/>
    <w:rPr>
      <w:rFonts w:eastAsiaTheme="minorEastAsia"/>
      <w:lang w:eastAsia="fr-FR"/>
    </w:rPr>
  </w:style>
  <w:style w:type="paragraph" w:styleId="Titre1">
    <w:name w:val="heading 1"/>
    <w:basedOn w:val="Normal"/>
    <w:next w:val="Normal"/>
    <w:link w:val="Titre1Car"/>
    <w:uiPriority w:val="9"/>
    <w:qFormat/>
    <w:rsid w:val="00384D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ntvotladelib">
    <w:name w:val="Ont voté la delib"/>
    <w:basedOn w:val="Normal"/>
    <w:rsid w:val="00167B7E"/>
    <w:pPr>
      <w:autoSpaceDE w:val="0"/>
      <w:autoSpaceDN w:val="0"/>
      <w:spacing w:after="140" w:line="240" w:lineRule="auto"/>
      <w:jc w:val="both"/>
    </w:pPr>
    <w:rPr>
      <w:rFonts w:ascii="Arial" w:eastAsia="Times New Roman" w:hAnsi="Arial" w:cs="Arial"/>
      <w:sz w:val="20"/>
      <w:szCs w:val="20"/>
    </w:rPr>
  </w:style>
  <w:style w:type="paragraph" w:customStyle="1" w:styleId="LeMairerappellepropose">
    <w:name w:val="Le Maire rappelle/propose"/>
    <w:basedOn w:val="Normal"/>
    <w:rsid w:val="00167B7E"/>
    <w:pPr>
      <w:autoSpaceDE w:val="0"/>
      <w:autoSpaceDN w:val="0"/>
      <w:spacing w:before="240" w:after="240" w:line="240" w:lineRule="auto"/>
      <w:jc w:val="both"/>
    </w:pPr>
    <w:rPr>
      <w:rFonts w:ascii="Arial" w:eastAsia="Times New Roman" w:hAnsi="Arial" w:cs="Arial"/>
      <w:b/>
      <w:bCs/>
      <w:sz w:val="20"/>
      <w:szCs w:val="20"/>
    </w:rPr>
  </w:style>
  <w:style w:type="paragraph" w:customStyle="1" w:styleId="VuConsidrant">
    <w:name w:val="Vu.Considérant"/>
    <w:basedOn w:val="Normal"/>
    <w:rsid w:val="00167B7E"/>
    <w:pPr>
      <w:autoSpaceDE w:val="0"/>
      <w:autoSpaceDN w:val="0"/>
      <w:spacing w:after="140" w:line="240" w:lineRule="auto"/>
      <w:jc w:val="both"/>
    </w:pPr>
    <w:rPr>
      <w:rFonts w:ascii="Arial" w:eastAsia="Times New Roman" w:hAnsi="Arial" w:cs="Arial"/>
      <w:sz w:val="20"/>
      <w:szCs w:val="20"/>
    </w:rPr>
  </w:style>
  <w:style w:type="paragraph" w:styleId="Signature">
    <w:name w:val="Signature"/>
    <w:basedOn w:val="Normal"/>
    <w:link w:val="SignatureCar"/>
    <w:semiHidden/>
    <w:rsid w:val="00167B7E"/>
    <w:pPr>
      <w:tabs>
        <w:tab w:val="right" w:pos="6663"/>
        <w:tab w:val="right" w:pos="9923"/>
      </w:tabs>
      <w:autoSpaceDE w:val="0"/>
      <w:autoSpaceDN w:val="0"/>
      <w:spacing w:after="0" w:line="240" w:lineRule="auto"/>
      <w:ind w:left="4252"/>
      <w:jc w:val="center"/>
    </w:pPr>
    <w:rPr>
      <w:rFonts w:ascii="Arial" w:eastAsia="Times New Roman" w:hAnsi="Arial" w:cs="Times New Roman"/>
      <w:sz w:val="20"/>
      <w:szCs w:val="20"/>
    </w:rPr>
  </w:style>
  <w:style w:type="character" w:customStyle="1" w:styleId="SignatureCar">
    <w:name w:val="Signature Car"/>
    <w:basedOn w:val="Policepardfaut"/>
    <w:link w:val="Signature"/>
    <w:semiHidden/>
    <w:rsid w:val="00167B7E"/>
    <w:rPr>
      <w:rFonts w:ascii="Arial" w:eastAsia="Times New Roman" w:hAnsi="Arial" w:cs="Times New Roman"/>
      <w:sz w:val="20"/>
      <w:szCs w:val="20"/>
      <w:lang w:eastAsia="fr-FR"/>
    </w:rPr>
  </w:style>
  <w:style w:type="paragraph" w:customStyle="1" w:styleId="notifi">
    <w:name w:val="notifié à"/>
    <w:basedOn w:val="Normal"/>
    <w:rsid w:val="00167B7E"/>
    <w:pPr>
      <w:autoSpaceDE w:val="0"/>
      <w:autoSpaceDN w:val="0"/>
      <w:spacing w:after="0" w:line="240" w:lineRule="auto"/>
      <w:ind w:left="567"/>
      <w:jc w:val="both"/>
    </w:pPr>
    <w:rPr>
      <w:rFonts w:ascii="Arial" w:eastAsia="Times New Roman" w:hAnsi="Arial" w:cs="Arial"/>
      <w:b/>
      <w:bCs/>
      <w:sz w:val="20"/>
      <w:szCs w:val="20"/>
    </w:rPr>
  </w:style>
  <w:style w:type="paragraph" w:customStyle="1" w:styleId="TiretVuConsidrant">
    <w:name w:val="Tiret Vu.Considérant"/>
    <w:basedOn w:val="VuConsidrant"/>
    <w:rsid w:val="00167B7E"/>
    <w:pPr>
      <w:ind w:left="284" w:hanging="284"/>
    </w:pPr>
  </w:style>
  <w:style w:type="paragraph" w:styleId="En-tte">
    <w:name w:val="header"/>
    <w:basedOn w:val="Normal"/>
    <w:link w:val="En-tteCar"/>
    <w:uiPriority w:val="99"/>
    <w:unhideWhenUsed/>
    <w:rsid w:val="00167B7E"/>
    <w:pPr>
      <w:tabs>
        <w:tab w:val="center" w:pos="4536"/>
        <w:tab w:val="right" w:pos="9072"/>
      </w:tabs>
      <w:spacing w:after="0" w:line="240" w:lineRule="auto"/>
    </w:pPr>
  </w:style>
  <w:style w:type="character" w:customStyle="1" w:styleId="En-tteCar">
    <w:name w:val="En-tête Car"/>
    <w:basedOn w:val="Policepardfaut"/>
    <w:link w:val="En-tte"/>
    <w:uiPriority w:val="99"/>
    <w:rsid w:val="00167B7E"/>
    <w:rPr>
      <w:rFonts w:eastAsiaTheme="minorEastAsia"/>
      <w:lang w:eastAsia="fr-FR"/>
    </w:rPr>
  </w:style>
  <w:style w:type="character" w:styleId="lev">
    <w:name w:val="Strong"/>
    <w:basedOn w:val="Policepardfaut"/>
    <w:uiPriority w:val="22"/>
    <w:qFormat/>
    <w:rsid w:val="00167B7E"/>
    <w:rPr>
      <w:b/>
      <w:bCs/>
    </w:rPr>
  </w:style>
  <w:style w:type="paragraph" w:styleId="Corpsdetexte">
    <w:name w:val="Body Text"/>
    <w:basedOn w:val="Normal"/>
    <w:link w:val="CorpsdetexteCar"/>
    <w:rsid w:val="00167B7E"/>
    <w:pPr>
      <w:spacing w:after="0" w:line="240" w:lineRule="auto"/>
      <w:ind w:right="1"/>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167B7E"/>
    <w:rPr>
      <w:rFonts w:ascii="Times New Roman" w:eastAsia="Times New Roman" w:hAnsi="Times New Roman" w:cs="Times New Roman"/>
      <w:sz w:val="24"/>
      <w:szCs w:val="20"/>
      <w:lang w:eastAsia="fr-FR"/>
    </w:rPr>
  </w:style>
  <w:style w:type="paragraph" w:customStyle="1" w:styleId="Default">
    <w:name w:val="Default"/>
    <w:basedOn w:val="Normal"/>
    <w:rsid w:val="00172725"/>
    <w:pPr>
      <w:autoSpaceDE w:val="0"/>
      <w:autoSpaceDN w:val="0"/>
      <w:spacing w:after="0" w:line="240" w:lineRule="auto"/>
    </w:pPr>
    <w:rPr>
      <w:rFonts w:ascii="Arial" w:eastAsiaTheme="minorHAnsi" w:hAnsi="Arial" w:cs="Arial"/>
      <w:color w:val="000000"/>
      <w:sz w:val="24"/>
      <w:szCs w:val="24"/>
    </w:rPr>
  </w:style>
  <w:style w:type="paragraph" w:styleId="Pieddepage">
    <w:name w:val="footer"/>
    <w:basedOn w:val="Normal"/>
    <w:link w:val="PieddepageCar"/>
    <w:uiPriority w:val="99"/>
    <w:unhideWhenUsed/>
    <w:rsid w:val="004E0F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F84"/>
    <w:rPr>
      <w:rFonts w:eastAsiaTheme="minorEastAsia"/>
      <w:lang w:eastAsia="fr-FR"/>
    </w:rPr>
  </w:style>
  <w:style w:type="character" w:styleId="Lienhypertexte">
    <w:name w:val="Hyperlink"/>
    <w:basedOn w:val="Policepardfaut"/>
    <w:uiPriority w:val="99"/>
    <w:unhideWhenUsed/>
    <w:rsid w:val="00384DD1"/>
    <w:rPr>
      <w:color w:val="0000FF" w:themeColor="hyperlink"/>
      <w:u w:val="single"/>
    </w:rPr>
  </w:style>
  <w:style w:type="character" w:styleId="Mentionnonrsolue">
    <w:name w:val="Unresolved Mention"/>
    <w:basedOn w:val="Policepardfaut"/>
    <w:uiPriority w:val="99"/>
    <w:semiHidden/>
    <w:unhideWhenUsed/>
    <w:rsid w:val="00384DD1"/>
    <w:rPr>
      <w:color w:val="605E5C"/>
      <w:shd w:val="clear" w:color="auto" w:fill="E1DFDD"/>
    </w:rPr>
  </w:style>
  <w:style w:type="character" w:customStyle="1" w:styleId="Titre1Car">
    <w:name w:val="Titre 1 Car"/>
    <w:basedOn w:val="Policepardfaut"/>
    <w:link w:val="Titre1"/>
    <w:uiPriority w:val="9"/>
    <w:rsid w:val="00384DD1"/>
    <w:rPr>
      <w:rFonts w:asciiTheme="majorHAnsi" w:eastAsiaTheme="majorEastAsia" w:hAnsiTheme="majorHAnsi" w:cstheme="majorBidi"/>
      <w:color w:val="365F91" w:themeColor="accent1" w:themeShade="BF"/>
      <w:sz w:val="32"/>
      <w:szCs w:val="32"/>
      <w:lang w:eastAsia="fr-FR"/>
    </w:rPr>
  </w:style>
  <w:style w:type="table" w:styleId="Grilledutableau">
    <w:name w:val="Table Grid"/>
    <w:basedOn w:val="TableauNormal"/>
    <w:uiPriority w:val="59"/>
    <w:rsid w:val="0049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4594">
      <w:bodyDiv w:val="1"/>
      <w:marLeft w:val="0"/>
      <w:marRight w:val="0"/>
      <w:marTop w:val="0"/>
      <w:marBottom w:val="0"/>
      <w:divBdr>
        <w:top w:val="none" w:sz="0" w:space="0" w:color="auto"/>
        <w:left w:val="none" w:sz="0" w:space="0" w:color="auto"/>
        <w:bottom w:val="none" w:sz="0" w:space="0" w:color="auto"/>
        <w:right w:val="none" w:sz="0" w:space="0" w:color="auto"/>
      </w:divBdr>
    </w:div>
    <w:div w:id="270356695">
      <w:bodyDiv w:val="1"/>
      <w:marLeft w:val="0"/>
      <w:marRight w:val="0"/>
      <w:marTop w:val="0"/>
      <w:marBottom w:val="0"/>
      <w:divBdr>
        <w:top w:val="none" w:sz="0" w:space="0" w:color="auto"/>
        <w:left w:val="none" w:sz="0" w:space="0" w:color="auto"/>
        <w:bottom w:val="none" w:sz="0" w:space="0" w:color="auto"/>
        <w:right w:val="none" w:sz="0" w:space="0" w:color="auto"/>
      </w:divBdr>
    </w:div>
    <w:div w:id="437794707">
      <w:bodyDiv w:val="1"/>
      <w:marLeft w:val="0"/>
      <w:marRight w:val="0"/>
      <w:marTop w:val="0"/>
      <w:marBottom w:val="0"/>
      <w:divBdr>
        <w:top w:val="none" w:sz="0" w:space="0" w:color="auto"/>
        <w:left w:val="none" w:sz="0" w:space="0" w:color="auto"/>
        <w:bottom w:val="none" w:sz="0" w:space="0" w:color="auto"/>
        <w:right w:val="none" w:sz="0" w:space="0" w:color="auto"/>
      </w:divBdr>
    </w:div>
    <w:div w:id="799036444">
      <w:bodyDiv w:val="1"/>
      <w:marLeft w:val="0"/>
      <w:marRight w:val="0"/>
      <w:marTop w:val="0"/>
      <w:marBottom w:val="0"/>
      <w:divBdr>
        <w:top w:val="none" w:sz="0" w:space="0" w:color="auto"/>
        <w:left w:val="none" w:sz="0" w:space="0" w:color="auto"/>
        <w:bottom w:val="none" w:sz="0" w:space="0" w:color="auto"/>
        <w:right w:val="none" w:sz="0" w:space="0" w:color="auto"/>
      </w:divBdr>
    </w:div>
    <w:div w:id="830868416">
      <w:bodyDiv w:val="1"/>
      <w:marLeft w:val="0"/>
      <w:marRight w:val="0"/>
      <w:marTop w:val="0"/>
      <w:marBottom w:val="0"/>
      <w:divBdr>
        <w:top w:val="none" w:sz="0" w:space="0" w:color="auto"/>
        <w:left w:val="none" w:sz="0" w:space="0" w:color="auto"/>
        <w:bottom w:val="none" w:sz="0" w:space="0" w:color="auto"/>
        <w:right w:val="none" w:sz="0" w:space="0" w:color="auto"/>
      </w:divBdr>
    </w:div>
    <w:div w:id="869298411">
      <w:bodyDiv w:val="1"/>
      <w:marLeft w:val="0"/>
      <w:marRight w:val="0"/>
      <w:marTop w:val="0"/>
      <w:marBottom w:val="0"/>
      <w:divBdr>
        <w:top w:val="none" w:sz="0" w:space="0" w:color="auto"/>
        <w:left w:val="none" w:sz="0" w:space="0" w:color="auto"/>
        <w:bottom w:val="none" w:sz="0" w:space="0" w:color="auto"/>
        <w:right w:val="none" w:sz="0" w:space="0" w:color="auto"/>
      </w:divBdr>
    </w:div>
    <w:div w:id="1290935751">
      <w:bodyDiv w:val="1"/>
      <w:marLeft w:val="0"/>
      <w:marRight w:val="0"/>
      <w:marTop w:val="0"/>
      <w:marBottom w:val="0"/>
      <w:divBdr>
        <w:top w:val="none" w:sz="0" w:space="0" w:color="auto"/>
        <w:left w:val="none" w:sz="0" w:space="0" w:color="auto"/>
        <w:bottom w:val="none" w:sz="0" w:space="0" w:color="auto"/>
        <w:right w:val="none" w:sz="0" w:space="0" w:color="auto"/>
      </w:divBdr>
    </w:div>
    <w:div w:id="1461149723">
      <w:bodyDiv w:val="1"/>
      <w:marLeft w:val="0"/>
      <w:marRight w:val="0"/>
      <w:marTop w:val="0"/>
      <w:marBottom w:val="0"/>
      <w:divBdr>
        <w:top w:val="none" w:sz="0" w:space="0" w:color="auto"/>
        <w:left w:val="none" w:sz="0" w:space="0" w:color="auto"/>
        <w:bottom w:val="none" w:sz="0" w:space="0" w:color="auto"/>
        <w:right w:val="none" w:sz="0" w:space="0" w:color="auto"/>
      </w:divBdr>
    </w:div>
    <w:div w:id="1569921795">
      <w:bodyDiv w:val="1"/>
      <w:marLeft w:val="0"/>
      <w:marRight w:val="0"/>
      <w:marTop w:val="0"/>
      <w:marBottom w:val="0"/>
      <w:divBdr>
        <w:top w:val="none" w:sz="0" w:space="0" w:color="auto"/>
        <w:left w:val="none" w:sz="0" w:space="0" w:color="auto"/>
        <w:bottom w:val="none" w:sz="0" w:space="0" w:color="auto"/>
        <w:right w:val="none" w:sz="0" w:space="0" w:color="auto"/>
      </w:divBdr>
    </w:div>
    <w:div w:id="1748645950">
      <w:bodyDiv w:val="1"/>
      <w:marLeft w:val="0"/>
      <w:marRight w:val="0"/>
      <w:marTop w:val="0"/>
      <w:marBottom w:val="0"/>
      <w:divBdr>
        <w:top w:val="none" w:sz="0" w:space="0" w:color="auto"/>
        <w:left w:val="none" w:sz="0" w:space="0" w:color="auto"/>
        <w:bottom w:val="none" w:sz="0" w:space="0" w:color="auto"/>
        <w:right w:val="none" w:sz="0" w:space="0" w:color="auto"/>
      </w:divBdr>
    </w:div>
    <w:div w:id="20022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1109</Words>
  <Characters>6101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32</dc:creator>
  <cp:keywords/>
  <dc:description/>
  <cp:lastModifiedBy>MONTIGNY Laura</cp:lastModifiedBy>
  <cp:revision>7</cp:revision>
  <dcterms:created xsi:type="dcterms:W3CDTF">2018-07-26T14:43:00Z</dcterms:created>
  <dcterms:modified xsi:type="dcterms:W3CDTF">2025-01-21T12:44:00Z</dcterms:modified>
</cp:coreProperties>
</file>