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FCB0" w14:textId="11724EF8" w:rsidR="00DA69E3" w:rsidRPr="00D801B8" w:rsidRDefault="00D801B8" w:rsidP="00D801B8">
      <w:pPr>
        <w:spacing w:after="0" w:line="276" w:lineRule="auto"/>
        <w:jc w:val="center"/>
        <w:rPr>
          <w:rFonts w:ascii="Times New Roman" w:hAnsi="Times New Roman" w:cs="Times New Roman"/>
          <w:b/>
          <w:bCs/>
          <w:sz w:val="30"/>
          <w:szCs w:val="30"/>
          <w:u w:val="single"/>
        </w:rPr>
      </w:pPr>
      <w:r w:rsidRPr="00D801B8">
        <w:rPr>
          <w:rFonts w:ascii="Times New Roman" w:hAnsi="Times New Roman" w:cs="Times New Roman"/>
          <w:b/>
          <w:bCs/>
          <w:sz w:val="30"/>
          <w:szCs w:val="30"/>
          <w:u w:val="single"/>
        </w:rPr>
        <w:t>MODELE DE DELIBERATION CONSTITUANT UN COMITE SOCIAL TERRITORIAL ET SON ORGANISATION</w:t>
      </w:r>
    </w:p>
    <w:p w14:paraId="2D7701C9" w14:textId="77777777" w:rsidR="00D801B8" w:rsidRDefault="00D801B8" w:rsidP="00D801B8">
      <w:pPr>
        <w:spacing w:after="0" w:line="276" w:lineRule="auto"/>
        <w:jc w:val="center"/>
        <w:rPr>
          <w:rFonts w:ascii="Times New Roman" w:hAnsi="Times New Roman" w:cs="Times New Roman"/>
        </w:rPr>
      </w:pPr>
    </w:p>
    <w:p w14:paraId="5BA5AD3F" w14:textId="77777777" w:rsidR="00D801B8" w:rsidRPr="00D801B8" w:rsidRDefault="00D801B8" w:rsidP="00D801B8">
      <w:pPr>
        <w:spacing w:after="0" w:line="276" w:lineRule="auto"/>
        <w:jc w:val="center"/>
        <w:rPr>
          <w:rFonts w:ascii="Times New Roman" w:hAnsi="Times New Roman" w:cs="Times New Roman"/>
          <w:b/>
          <w:bCs/>
          <w:i/>
          <w:iCs/>
          <w:color w:val="EE0000"/>
        </w:rPr>
      </w:pPr>
      <w:r w:rsidRPr="00D801B8">
        <w:rPr>
          <w:rFonts w:ascii="Times New Roman" w:hAnsi="Times New Roman" w:cs="Times New Roman"/>
          <w:b/>
          <w:bCs/>
          <w:i/>
          <w:iCs/>
          <w:color w:val="EE0000"/>
        </w:rPr>
        <w:t>Les mentions en italique rouge constituent des commentaires destinés à faciliter la rédaction de la délibération. Ils doivent être supprimés de la délibération définitive.</w:t>
      </w:r>
    </w:p>
    <w:p w14:paraId="43373408" w14:textId="77777777" w:rsidR="00D801B8" w:rsidRPr="00D801B8" w:rsidRDefault="00D801B8" w:rsidP="00D801B8">
      <w:pPr>
        <w:spacing w:after="0" w:line="276" w:lineRule="auto"/>
        <w:jc w:val="both"/>
        <w:rPr>
          <w:rFonts w:ascii="Times New Roman" w:hAnsi="Times New Roman" w:cs="Times New Roman"/>
        </w:rPr>
      </w:pPr>
    </w:p>
    <w:p w14:paraId="7DF42EE3" w14:textId="204511C5"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rPr>
        <w:t xml:space="preserve">Le ... </w:t>
      </w:r>
      <w:r w:rsidRPr="00D801B8">
        <w:rPr>
          <w:rFonts w:ascii="Times New Roman" w:hAnsi="Times New Roman" w:cs="Times New Roman"/>
          <w:b/>
          <w:bCs/>
          <w:i/>
          <w:iCs/>
          <w:color w:val="EE0000"/>
        </w:rPr>
        <w:t>(date)</w:t>
      </w:r>
      <w:r w:rsidRPr="00D801B8">
        <w:rPr>
          <w:rFonts w:ascii="Times New Roman" w:hAnsi="Times New Roman" w:cs="Times New Roman"/>
        </w:rPr>
        <w:t xml:space="preserve">, à ... </w:t>
      </w:r>
      <w:r w:rsidRPr="00D801B8">
        <w:rPr>
          <w:rFonts w:ascii="Times New Roman" w:hAnsi="Times New Roman" w:cs="Times New Roman"/>
          <w:b/>
          <w:bCs/>
          <w:i/>
          <w:iCs/>
          <w:color w:val="EE0000"/>
        </w:rPr>
        <w:t>(heure)</w:t>
      </w:r>
      <w:r w:rsidRPr="00D801B8">
        <w:rPr>
          <w:rFonts w:ascii="Times New Roman" w:hAnsi="Times New Roman" w:cs="Times New Roman"/>
        </w:rPr>
        <w:t xml:space="preserve">, en ... </w:t>
      </w:r>
      <w:r w:rsidRPr="00D801B8">
        <w:rPr>
          <w:rFonts w:ascii="Times New Roman" w:hAnsi="Times New Roman" w:cs="Times New Roman"/>
          <w:b/>
          <w:bCs/>
          <w:i/>
          <w:iCs/>
          <w:color w:val="EE0000"/>
        </w:rPr>
        <w:t>(lieu)</w:t>
      </w:r>
      <w:r w:rsidRPr="00D801B8">
        <w:rPr>
          <w:rFonts w:ascii="Times New Roman" w:hAnsi="Times New Roman" w:cs="Times New Roman"/>
          <w:color w:val="EE0000"/>
        </w:rPr>
        <w:t xml:space="preserve"> </w:t>
      </w:r>
      <w:r w:rsidRPr="00D801B8">
        <w:rPr>
          <w:rFonts w:ascii="Times New Roman" w:hAnsi="Times New Roman" w:cs="Times New Roman"/>
        </w:rPr>
        <w:t xml:space="preserve">se sont </w:t>
      </w:r>
      <w:proofErr w:type="gramStart"/>
      <w:r w:rsidRPr="00D801B8">
        <w:rPr>
          <w:rFonts w:ascii="Times New Roman" w:hAnsi="Times New Roman" w:cs="Times New Roman"/>
        </w:rPr>
        <w:t>réunis</w:t>
      </w:r>
      <w:proofErr w:type="gramEnd"/>
      <w:r w:rsidRPr="00D801B8">
        <w:rPr>
          <w:rFonts w:ascii="Times New Roman" w:hAnsi="Times New Roman" w:cs="Times New Roman"/>
        </w:rPr>
        <w:t xml:space="preserve"> les membres du Conseil Municipal (ou autre assemblée</w:t>
      </w:r>
      <w:proofErr w:type="gramStart"/>
      <w:r w:rsidRPr="00D801B8">
        <w:rPr>
          <w:rFonts w:ascii="Times New Roman" w:hAnsi="Times New Roman" w:cs="Times New Roman"/>
        </w:rPr>
        <w:t>)</w:t>
      </w:r>
      <w:r>
        <w:rPr>
          <w:rFonts w:ascii="Times New Roman" w:hAnsi="Times New Roman" w:cs="Times New Roman"/>
        </w:rPr>
        <w:t xml:space="preserve"> </w:t>
      </w:r>
      <w:r w:rsidRPr="00D801B8">
        <w:rPr>
          <w:rFonts w:ascii="Times New Roman" w:hAnsi="Times New Roman" w:cs="Times New Roman"/>
        </w:rPr>
        <w:t>,</w:t>
      </w:r>
      <w:proofErr w:type="gramEnd"/>
      <w:r w:rsidRPr="00D801B8">
        <w:rPr>
          <w:rFonts w:ascii="Times New Roman" w:hAnsi="Times New Roman" w:cs="Times New Roman"/>
        </w:rPr>
        <w:t xml:space="preserve"> sous la présidence de ..., convoqués le …,</w:t>
      </w:r>
    </w:p>
    <w:p w14:paraId="594EBAFB" w14:textId="77777777" w:rsidR="00D801B8" w:rsidRPr="00D801B8" w:rsidRDefault="00D801B8" w:rsidP="00D801B8">
      <w:pPr>
        <w:spacing w:after="0" w:line="276" w:lineRule="auto"/>
        <w:jc w:val="both"/>
        <w:rPr>
          <w:rFonts w:ascii="Times New Roman" w:hAnsi="Times New Roman" w:cs="Times New Roman"/>
        </w:rPr>
      </w:pPr>
    </w:p>
    <w:p w14:paraId="1BB7B4FA" w14:textId="77777777"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rPr>
        <w:t>Etaient présents : ..........................................................................................................................</w:t>
      </w:r>
    </w:p>
    <w:p w14:paraId="7DD5E0DB" w14:textId="77777777" w:rsidR="00D801B8" w:rsidRPr="00D801B8" w:rsidRDefault="00D801B8" w:rsidP="00D801B8">
      <w:pPr>
        <w:spacing w:after="0" w:line="276" w:lineRule="auto"/>
        <w:jc w:val="both"/>
        <w:rPr>
          <w:rFonts w:ascii="Times New Roman" w:hAnsi="Times New Roman" w:cs="Times New Roman"/>
        </w:rPr>
      </w:pPr>
    </w:p>
    <w:p w14:paraId="71A68DB2" w14:textId="77777777"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rPr>
        <w:t>Etaient absent</w:t>
      </w:r>
      <w:r w:rsidRPr="00D801B8">
        <w:rPr>
          <w:rFonts w:ascii="Times New Roman" w:hAnsi="Times New Roman" w:cs="Times New Roman"/>
          <w:b/>
          <w:bCs/>
          <w:i/>
          <w:iCs/>
          <w:color w:val="EE0000"/>
        </w:rPr>
        <w:t>(s)</w:t>
      </w:r>
      <w:r w:rsidRPr="00D801B8">
        <w:rPr>
          <w:rFonts w:ascii="Times New Roman" w:hAnsi="Times New Roman" w:cs="Times New Roman"/>
          <w:color w:val="EE0000"/>
        </w:rPr>
        <w:t xml:space="preserve"> </w:t>
      </w:r>
      <w:r w:rsidRPr="00D801B8">
        <w:rPr>
          <w:rFonts w:ascii="Times New Roman" w:hAnsi="Times New Roman" w:cs="Times New Roman"/>
        </w:rPr>
        <w:t>excusé</w:t>
      </w:r>
      <w:r w:rsidRPr="00D801B8">
        <w:rPr>
          <w:rFonts w:ascii="Times New Roman" w:hAnsi="Times New Roman" w:cs="Times New Roman"/>
          <w:b/>
          <w:bCs/>
          <w:i/>
          <w:iCs/>
          <w:color w:val="EE0000"/>
        </w:rPr>
        <w:t>(s)</w:t>
      </w:r>
      <w:r w:rsidRPr="00D801B8">
        <w:rPr>
          <w:rFonts w:ascii="Times New Roman" w:hAnsi="Times New Roman" w:cs="Times New Roman"/>
          <w:color w:val="EE0000"/>
        </w:rPr>
        <w:t xml:space="preserve"> </w:t>
      </w:r>
      <w:r w:rsidRPr="00D801B8">
        <w:rPr>
          <w:rFonts w:ascii="Times New Roman" w:hAnsi="Times New Roman" w:cs="Times New Roman"/>
        </w:rPr>
        <w:t>: ........................................................................................................</w:t>
      </w:r>
    </w:p>
    <w:p w14:paraId="1CF66295" w14:textId="77777777" w:rsidR="00D801B8" w:rsidRPr="00D801B8" w:rsidRDefault="00D801B8" w:rsidP="00D801B8">
      <w:pPr>
        <w:spacing w:after="0" w:line="276" w:lineRule="auto"/>
        <w:jc w:val="both"/>
        <w:rPr>
          <w:rFonts w:ascii="Times New Roman" w:hAnsi="Times New Roman" w:cs="Times New Roman"/>
        </w:rPr>
      </w:pPr>
    </w:p>
    <w:p w14:paraId="1D96CC51" w14:textId="77777777"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rPr>
        <w:t>Le secrétariat a été assuré par : ....................................................................................................</w:t>
      </w:r>
    </w:p>
    <w:p w14:paraId="708B713D" w14:textId="77777777" w:rsidR="00D801B8" w:rsidRPr="00D801B8" w:rsidRDefault="00D801B8" w:rsidP="00D801B8">
      <w:pPr>
        <w:spacing w:after="0" w:line="276" w:lineRule="auto"/>
        <w:jc w:val="both"/>
        <w:rPr>
          <w:rFonts w:ascii="Times New Roman" w:hAnsi="Times New Roman" w:cs="Times New Roman"/>
        </w:rPr>
      </w:pPr>
    </w:p>
    <w:p w14:paraId="3D291392" w14:textId="14C78644"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b/>
          <w:bCs/>
        </w:rPr>
        <w:t>Le Conseil Municipal</w:t>
      </w:r>
      <w:r w:rsidRPr="00D801B8">
        <w:rPr>
          <w:rFonts w:ascii="Times New Roman" w:hAnsi="Times New Roman" w:cs="Times New Roman"/>
        </w:rPr>
        <w:t xml:space="preserve"> </w:t>
      </w:r>
      <w:r w:rsidRPr="00D801B8">
        <w:rPr>
          <w:rFonts w:ascii="Times New Roman" w:hAnsi="Times New Roman" w:cs="Times New Roman"/>
          <w:b/>
          <w:bCs/>
          <w:i/>
          <w:iCs/>
          <w:color w:val="EE0000"/>
        </w:rPr>
        <w:t>(ou d’Administration ou autre assemblée)</w:t>
      </w:r>
      <w:r w:rsidRPr="00D801B8">
        <w:rPr>
          <w:rFonts w:ascii="Times New Roman" w:hAnsi="Times New Roman" w:cs="Times New Roman"/>
        </w:rPr>
        <w:t>,</w:t>
      </w:r>
    </w:p>
    <w:p w14:paraId="7A3606A5" w14:textId="77777777" w:rsidR="00D801B8" w:rsidRPr="00D801B8" w:rsidRDefault="00D801B8" w:rsidP="00D801B8">
      <w:pPr>
        <w:spacing w:after="0" w:line="276" w:lineRule="auto"/>
        <w:jc w:val="both"/>
        <w:rPr>
          <w:rFonts w:ascii="Times New Roman" w:hAnsi="Times New Roman" w:cs="Times New Roman"/>
        </w:rPr>
      </w:pPr>
    </w:p>
    <w:p w14:paraId="6BE0A134" w14:textId="45768E0F"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b/>
          <w:bCs/>
        </w:rPr>
        <w:t>Sur rapport de Monsieur le Maire</w:t>
      </w:r>
      <w:r w:rsidRPr="00D801B8">
        <w:rPr>
          <w:rFonts w:ascii="Times New Roman" w:hAnsi="Times New Roman" w:cs="Times New Roman"/>
          <w:b/>
          <w:bCs/>
          <w:i/>
          <w:iCs/>
          <w:color w:val="EE0000"/>
        </w:rPr>
        <w:t xml:space="preserve"> (ou le Président)</w:t>
      </w:r>
      <w:r w:rsidRPr="00D801B8">
        <w:rPr>
          <w:rFonts w:ascii="Times New Roman" w:hAnsi="Times New Roman" w:cs="Times New Roman"/>
        </w:rPr>
        <w:t>,</w:t>
      </w:r>
    </w:p>
    <w:p w14:paraId="2F0A8902" w14:textId="77777777" w:rsidR="00D801B8" w:rsidRDefault="00D801B8" w:rsidP="00D801B8">
      <w:pPr>
        <w:spacing w:after="0" w:line="276" w:lineRule="auto"/>
        <w:jc w:val="both"/>
        <w:rPr>
          <w:rFonts w:ascii="Times New Roman" w:hAnsi="Times New Roman" w:cs="Times New Roman"/>
        </w:rPr>
      </w:pPr>
    </w:p>
    <w:p w14:paraId="4B29A2B3" w14:textId="6F3F46F3" w:rsidR="00D801B8" w:rsidRDefault="00D801B8" w:rsidP="00D801B8">
      <w:pPr>
        <w:spacing w:after="0" w:line="276" w:lineRule="auto"/>
        <w:jc w:val="both"/>
        <w:rPr>
          <w:rFonts w:ascii="Times New Roman" w:hAnsi="Times New Roman" w:cs="Times New Roman"/>
        </w:rPr>
      </w:pPr>
      <w:r>
        <w:rPr>
          <w:rFonts w:ascii="Times New Roman" w:hAnsi="Times New Roman" w:cs="Times New Roman"/>
        </w:rPr>
        <w:t xml:space="preserve">Le Maire </w:t>
      </w:r>
      <w:r w:rsidRPr="009355E9">
        <w:rPr>
          <w:rFonts w:ascii="Times New Roman" w:hAnsi="Times New Roman" w:cs="Times New Roman"/>
          <w:b/>
          <w:bCs/>
          <w:i/>
          <w:iCs/>
          <w:color w:val="EE0000"/>
        </w:rPr>
        <w:t>(ou le Président)</w:t>
      </w:r>
      <w:r w:rsidRPr="009355E9">
        <w:rPr>
          <w:rFonts w:ascii="Times New Roman" w:hAnsi="Times New Roman" w:cs="Times New Roman"/>
          <w:color w:val="EE0000"/>
        </w:rPr>
        <w:t xml:space="preserve"> </w:t>
      </w:r>
      <w:r>
        <w:rPr>
          <w:rFonts w:ascii="Times New Roman" w:hAnsi="Times New Roman" w:cs="Times New Roman"/>
        </w:rPr>
        <w:t>rappelle que</w:t>
      </w:r>
      <w:r w:rsidR="009355E9">
        <w:rPr>
          <w:rFonts w:ascii="Times New Roman" w:hAnsi="Times New Roman" w:cs="Times New Roman"/>
        </w:rPr>
        <w:t>,</w:t>
      </w:r>
      <w:r>
        <w:rPr>
          <w:rFonts w:ascii="Times New Roman" w:hAnsi="Times New Roman" w:cs="Times New Roman"/>
        </w:rPr>
        <w:t xml:space="preserve"> pour l’organisation des élections professionnelles, il convient de prendre une délibération au plus tard avant le 10 juin 2026 conformément à l’article R. 252-36 du Code Général de la Fonction Publique après avoir consulté les organisations syndicales le </w:t>
      </w:r>
      <w:r w:rsidRPr="00955F9D">
        <w:rPr>
          <w:rFonts w:ascii="Times New Roman" w:hAnsi="Times New Roman" w:cs="Times New Roman"/>
          <w:highlight w:val="yellow"/>
        </w:rPr>
        <w:t>xxx</w:t>
      </w:r>
      <w:r>
        <w:rPr>
          <w:rFonts w:ascii="Times New Roman" w:hAnsi="Times New Roman" w:cs="Times New Roman"/>
        </w:rPr>
        <w:t>.</w:t>
      </w:r>
    </w:p>
    <w:p w14:paraId="486A9B7B" w14:textId="77777777" w:rsidR="00D801B8" w:rsidRDefault="00D801B8" w:rsidP="00D801B8">
      <w:pPr>
        <w:spacing w:after="0" w:line="276" w:lineRule="auto"/>
        <w:jc w:val="both"/>
        <w:rPr>
          <w:rFonts w:ascii="Times New Roman" w:hAnsi="Times New Roman" w:cs="Times New Roman"/>
        </w:rPr>
      </w:pPr>
    </w:p>
    <w:p w14:paraId="51842801" w14:textId="129D5FE4" w:rsidR="00D801B8" w:rsidRDefault="00D801B8" w:rsidP="00D801B8">
      <w:pPr>
        <w:spacing w:after="0" w:line="276" w:lineRule="auto"/>
        <w:jc w:val="both"/>
        <w:rPr>
          <w:rFonts w:ascii="Times New Roman" w:hAnsi="Times New Roman" w:cs="Times New Roman"/>
        </w:rPr>
      </w:pPr>
      <w:r>
        <w:rPr>
          <w:rFonts w:ascii="Times New Roman" w:hAnsi="Times New Roman" w:cs="Times New Roman"/>
        </w:rPr>
        <w:t>La délibération doit obligatoirement :</w:t>
      </w:r>
    </w:p>
    <w:p w14:paraId="79C84BB7" w14:textId="04801B43" w:rsidR="00D801B8" w:rsidRDefault="00D801B8" w:rsidP="00D801B8">
      <w:pPr>
        <w:pStyle w:val="Paragraphedeliste"/>
        <w:numPr>
          <w:ilvl w:val="0"/>
          <w:numId w:val="1"/>
        </w:numPr>
        <w:spacing w:after="0" w:line="276" w:lineRule="auto"/>
        <w:jc w:val="both"/>
        <w:rPr>
          <w:rFonts w:ascii="Times New Roman" w:hAnsi="Times New Roman" w:cs="Times New Roman"/>
        </w:rPr>
      </w:pPr>
      <w:r>
        <w:rPr>
          <w:rFonts w:ascii="Times New Roman" w:hAnsi="Times New Roman" w:cs="Times New Roman"/>
        </w:rPr>
        <w:t xml:space="preserve">Consacrer officiellement la création du CST </w:t>
      </w:r>
      <w:r w:rsidRPr="00955F9D">
        <w:rPr>
          <w:rFonts w:ascii="Times New Roman" w:hAnsi="Times New Roman" w:cs="Times New Roman"/>
          <w:b/>
          <w:bCs/>
          <w:i/>
          <w:iCs/>
          <w:color w:val="EE0000"/>
        </w:rPr>
        <w:t xml:space="preserve">(et, </w:t>
      </w:r>
      <w:r w:rsidR="009355E9">
        <w:rPr>
          <w:rFonts w:ascii="Times New Roman" w:hAnsi="Times New Roman" w:cs="Times New Roman"/>
          <w:b/>
          <w:bCs/>
          <w:i/>
          <w:iCs/>
          <w:color w:val="EE0000"/>
        </w:rPr>
        <w:t xml:space="preserve">facultativement, </w:t>
      </w:r>
      <w:r w:rsidRPr="00955F9D">
        <w:rPr>
          <w:rFonts w:ascii="Times New Roman" w:hAnsi="Times New Roman" w:cs="Times New Roman"/>
          <w:b/>
          <w:bCs/>
          <w:i/>
          <w:iCs/>
          <w:color w:val="EE0000"/>
        </w:rPr>
        <w:t xml:space="preserve">si effectif </w:t>
      </w:r>
      <w:r w:rsidR="009355E9">
        <w:rPr>
          <w:rFonts w:ascii="Times New Roman" w:hAnsi="Times New Roman" w:cs="Times New Roman"/>
          <w:b/>
          <w:bCs/>
          <w:i/>
          <w:iCs/>
          <w:color w:val="EE0000"/>
        </w:rPr>
        <w:t xml:space="preserve">inférieur à 200 agents ; obligatoirement si effectif </w:t>
      </w:r>
      <w:r w:rsidRPr="00955F9D">
        <w:rPr>
          <w:rFonts w:ascii="Times New Roman" w:hAnsi="Times New Roman" w:cs="Times New Roman"/>
          <w:b/>
          <w:bCs/>
          <w:i/>
          <w:iCs/>
          <w:color w:val="EE0000"/>
        </w:rPr>
        <w:t xml:space="preserve">supérieur </w:t>
      </w:r>
      <w:r w:rsidR="009355E9">
        <w:rPr>
          <w:rFonts w:ascii="Times New Roman" w:hAnsi="Times New Roman" w:cs="Times New Roman"/>
          <w:b/>
          <w:bCs/>
          <w:i/>
          <w:iCs/>
          <w:color w:val="EE0000"/>
        </w:rPr>
        <w:t xml:space="preserve">ou égal </w:t>
      </w:r>
      <w:r w:rsidRPr="00955F9D">
        <w:rPr>
          <w:rFonts w:ascii="Times New Roman" w:hAnsi="Times New Roman" w:cs="Times New Roman"/>
          <w:b/>
          <w:bCs/>
          <w:i/>
          <w:iCs/>
          <w:color w:val="EE0000"/>
        </w:rPr>
        <w:t>à 200 agents, la création de la formation spécialisée en matière de santé, de sécurité et de conditions de travail)</w:t>
      </w:r>
      <w:r>
        <w:rPr>
          <w:rFonts w:ascii="Times New Roman" w:hAnsi="Times New Roman" w:cs="Times New Roman"/>
        </w:rPr>
        <w:t>,</w:t>
      </w:r>
    </w:p>
    <w:p w14:paraId="3624A8FB" w14:textId="7B1EFF91" w:rsidR="00D801B8" w:rsidRDefault="00D801B8" w:rsidP="00D801B8">
      <w:pPr>
        <w:pStyle w:val="Paragraphedeliste"/>
        <w:numPr>
          <w:ilvl w:val="0"/>
          <w:numId w:val="1"/>
        </w:numPr>
        <w:spacing w:after="0" w:line="276" w:lineRule="auto"/>
        <w:jc w:val="both"/>
        <w:rPr>
          <w:rFonts w:ascii="Times New Roman" w:hAnsi="Times New Roman" w:cs="Times New Roman"/>
        </w:rPr>
      </w:pPr>
      <w:r>
        <w:rPr>
          <w:rFonts w:ascii="Times New Roman" w:hAnsi="Times New Roman" w:cs="Times New Roman"/>
        </w:rPr>
        <w:t>Déterminer le nombre de représentants du personnel titulaire sur la base des effectifs conformément à l’article R.</w:t>
      </w:r>
      <w:r w:rsidR="009355E9">
        <w:rPr>
          <w:rFonts w:ascii="Times New Roman" w:hAnsi="Times New Roman" w:cs="Times New Roman"/>
        </w:rPr>
        <w:t xml:space="preserve"> 252-34</w:t>
      </w:r>
      <w:r>
        <w:rPr>
          <w:rFonts w:ascii="Times New Roman" w:hAnsi="Times New Roman" w:cs="Times New Roman"/>
        </w:rPr>
        <w:t xml:space="preserve"> du Code Général de la Fonction Publique,</w:t>
      </w:r>
    </w:p>
    <w:p w14:paraId="0FB4E5A7" w14:textId="49C617D1" w:rsidR="00D801B8" w:rsidRDefault="00D801B8" w:rsidP="00D801B8">
      <w:pPr>
        <w:pStyle w:val="Paragraphedeliste"/>
        <w:numPr>
          <w:ilvl w:val="0"/>
          <w:numId w:val="1"/>
        </w:numPr>
        <w:spacing w:after="0" w:line="276" w:lineRule="auto"/>
        <w:jc w:val="both"/>
        <w:rPr>
          <w:rFonts w:ascii="Times New Roman" w:hAnsi="Times New Roman" w:cs="Times New Roman"/>
        </w:rPr>
      </w:pPr>
      <w:r>
        <w:rPr>
          <w:rFonts w:ascii="Times New Roman" w:hAnsi="Times New Roman" w:cs="Times New Roman"/>
        </w:rPr>
        <w:t>Déterminer le paritarisme ou non avec les représentants du personnel,</w:t>
      </w:r>
    </w:p>
    <w:p w14:paraId="5B911097" w14:textId="51E5AAB5" w:rsidR="00D801B8" w:rsidRDefault="00D801B8" w:rsidP="00D801B8">
      <w:pPr>
        <w:pStyle w:val="Paragraphedeliste"/>
        <w:numPr>
          <w:ilvl w:val="0"/>
          <w:numId w:val="1"/>
        </w:numPr>
        <w:spacing w:after="0" w:line="276" w:lineRule="auto"/>
        <w:jc w:val="both"/>
        <w:rPr>
          <w:rFonts w:ascii="Times New Roman" w:hAnsi="Times New Roman" w:cs="Times New Roman"/>
        </w:rPr>
      </w:pPr>
      <w:r>
        <w:rPr>
          <w:rFonts w:ascii="Times New Roman" w:hAnsi="Times New Roman" w:cs="Times New Roman"/>
        </w:rPr>
        <w:t>Déterminer la voix délibérati</w:t>
      </w:r>
      <w:r w:rsidR="009355E9">
        <w:rPr>
          <w:rFonts w:ascii="Times New Roman" w:hAnsi="Times New Roman" w:cs="Times New Roman"/>
        </w:rPr>
        <w:t>ve</w:t>
      </w:r>
      <w:r>
        <w:rPr>
          <w:rFonts w:ascii="Times New Roman" w:hAnsi="Times New Roman" w:cs="Times New Roman"/>
        </w:rPr>
        <w:t xml:space="preserve"> du collègue des représentants de la collectivité</w:t>
      </w:r>
      <w:r w:rsidR="009355E9" w:rsidRPr="009355E9">
        <w:rPr>
          <w:rFonts w:ascii="Times New Roman" w:hAnsi="Times New Roman" w:cs="Times New Roman"/>
          <w:b/>
          <w:bCs/>
          <w:i/>
          <w:iCs/>
          <w:color w:val="EE0000"/>
        </w:rPr>
        <w:t xml:space="preserve"> (ou de l’établissement)</w:t>
      </w:r>
      <w:r>
        <w:rPr>
          <w:rFonts w:ascii="Times New Roman" w:hAnsi="Times New Roman" w:cs="Times New Roman"/>
        </w:rPr>
        <w:t>,</w:t>
      </w:r>
    </w:p>
    <w:p w14:paraId="23D42096" w14:textId="2974BAED" w:rsidR="00D801B8" w:rsidRDefault="00D801B8" w:rsidP="00D801B8">
      <w:pPr>
        <w:pStyle w:val="Paragraphedeliste"/>
        <w:numPr>
          <w:ilvl w:val="0"/>
          <w:numId w:val="1"/>
        </w:numPr>
        <w:spacing w:after="0" w:line="276" w:lineRule="auto"/>
        <w:jc w:val="both"/>
        <w:rPr>
          <w:rFonts w:ascii="Times New Roman" w:hAnsi="Times New Roman" w:cs="Times New Roman"/>
        </w:rPr>
      </w:pPr>
      <w:r>
        <w:rPr>
          <w:rFonts w:ascii="Times New Roman" w:hAnsi="Times New Roman" w:cs="Times New Roman"/>
        </w:rPr>
        <w:t>Déterminer les modalités de vote pour lesdites élections.</w:t>
      </w:r>
    </w:p>
    <w:p w14:paraId="28D0A423" w14:textId="15CBCAAB" w:rsidR="00D801B8" w:rsidRDefault="00D801B8" w:rsidP="00D801B8">
      <w:pPr>
        <w:spacing w:after="0" w:line="276" w:lineRule="auto"/>
        <w:jc w:val="both"/>
        <w:rPr>
          <w:rFonts w:ascii="Times New Roman" w:hAnsi="Times New Roman" w:cs="Times New Roman"/>
        </w:rPr>
      </w:pPr>
    </w:p>
    <w:p w14:paraId="5DF6C2C4" w14:textId="284933FF" w:rsidR="00866CD4" w:rsidRPr="00987012" w:rsidRDefault="00987012" w:rsidP="00D801B8">
      <w:pPr>
        <w:spacing w:after="0" w:line="276" w:lineRule="auto"/>
        <w:jc w:val="both"/>
        <w:rPr>
          <w:rFonts w:ascii="Times New Roman" w:hAnsi="Times New Roman" w:cs="Times New Roman"/>
          <w:b/>
          <w:bCs/>
        </w:rPr>
      </w:pPr>
      <w:r w:rsidRPr="00987012">
        <w:rPr>
          <w:rFonts w:ascii="Times New Roman" w:hAnsi="Times New Roman" w:cs="Times New Roman"/>
          <w:b/>
          <w:bCs/>
        </w:rPr>
        <w:t xml:space="preserve">Il est proposé au Conseil Municipal </w:t>
      </w:r>
      <w:r w:rsidRPr="00987012">
        <w:rPr>
          <w:rFonts w:ascii="Times New Roman" w:hAnsi="Times New Roman" w:cs="Times New Roman"/>
          <w:b/>
          <w:bCs/>
          <w:i/>
          <w:iCs/>
          <w:color w:val="EE0000"/>
        </w:rPr>
        <w:t>(ou autre) </w:t>
      </w:r>
      <w:r w:rsidRPr="00987012">
        <w:rPr>
          <w:rFonts w:ascii="Times New Roman" w:hAnsi="Times New Roman" w:cs="Times New Roman"/>
          <w:b/>
          <w:bCs/>
        </w:rPr>
        <w:t>:</w:t>
      </w:r>
    </w:p>
    <w:p w14:paraId="710710D4" w14:textId="77777777" w:rsidR="00866CD4" w:rsidRDefault="00866CD4" w:rsidP="00D801B8">
      <w:pPr>
        <w:spacing w:after="0" w:line="276" w:lineRule="auto"/>
        <w:jc w:val="both"/>
        <w:rPr>
          <w:rFonts w:ascii="Times New Roman" w:hAnsi="Times New Roman" w:cs="Times New Roman"/>
        </w:rPr>
      </w:pPr>
    </w:p>
    <w:p w14:paraId="3D320094" w14:textId="39422080"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rPr>
        <w:t>Vu le Code Général de la Fonction Publique</w:t>
      </w:r>
      <w:r>
        <w:rPr>
          <w:rFonts w:ascii="Times New Roman" w:hAnsi="Times New Roman" w:cs="Times New Roman"/>
        </w:rPr>
        <w:t>,</w:t>
      </w:r>
      <w:r w:rsidRPr="00D801B8">
        <w:rPr>
          <w:rFonts w:ascii="Times New Roman" w:hAnsi="Times New Roman" w:cs="Times New Roman"/>
        </w:rPr>
        <w:t xml:space="preserve"> et notamment ses articles L. 251-5 et s</w:t>
      </w:r>
      <w:r>
        <w:rPr>
          <w:rFonts w:ascii="Times New Roman" w:hAnsi="Times New Roman" w:cs="Times New Roman"/>
        </w:rPr>
        <w:t>uivant</w:t>
      </w:r>
      <w:r w:rsidRPr="00D801B8">
        <w:rPr>
          <w:rFonts w:ascii="Times New Roman" w:hAnsi="Times New Roman" w:cs="Times New Roman"/>
        </w:rPr>
        <w:t xml:space="preserve"> ainsi que ses articles R.</w:t>
      </w:r>
      <w:r>
        <w:rPr>
          <w:rFonts w:ascii="Times New Roman" w:hAnsi="Times New Roman" w:cs="Times New Roman"/>
        </w:rPr>
        <w:t xml:space="preserve"> </w:t>
      </w:r>
      <w:r w:rsidRPr="00D801B8">
        <w:rPr>
          <w:rFonts w:ascii="Times New Roman" w:hAnsi="Times New Roman" w:cs="Times New Roman"/>
        </w:rPr>
        <w:t>252-30 et s</w:t>
      </w:r>
      <w:r>
        <w:rPr>
          <w:rFonts w:ascii="Times New Roman" w:hAnsi="Times New Roman" w:cs="Times New Roman"/>
        </w:rPr>
        <w:t>uivants</w:t>
      </w:r>
      <w:r w:rsidRPr="00D801B8">
        <w:rPr>
          <w:rFonts w:ascii="Times New Roman" w:hAnsi="Times New Roman" w:cs="Times New Roman"/>
        </w:rPr>
        <w:t>,</w:t>
      </w:r>
    </w:p>
    <w:p w14:paraId="2A39AEC1" w14:textId="77777777" w:rsidR="00D801B8" w:rsidRPr="00D801B8" w:rsidRDefault="00D801B8" w:rsidP="00D801B8">
      <w:pPr>
        <w:spacing w:after="0" w:line="276" w:lineRule="auto"/>
        <w:jc w:val="both"/>
        <w:rPr>
          <w:rFonts w:ascii="Times New Roman" w:hAnsi="Times New Roman" w:cs="Times New Roman"/>
        </w:rPr>
      </w:pPr>
    </w:p>
    <w:p w14:paraId="424D07C1" w14:textId="77777777"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rPr>
        <w:t>Vu l’arrêté interministériel du 2 juillet 2025 fixant la date des prochaines élections professionnelles dans la fonction publique,</w:t>
      </w:r>
    </w:p>
    <w:p w14:paraId="5C8C44E2" w14:textId="77777777" w:rsidR="00D801B8" w:rsidRPr="00D801B8" w:rsidRDefault="00D801B8" w:rsidP="00D801B8">
      <w:pPr>
        <w:spacing w:after="0" w:line="276" w:lineRule="auto"/>
        <w:jc w:val="both"/>
        <w:rPr>
          <w:rFonts w:ascii="Times New Roman" w:hAnsi="Times New Roman" w:cs="Times New Roman"/>
        </w:rPr>
      </w:pPr>
    </w:p>
    <w:p w14:paraId="202F56B9" w14:textId="0D16E16B"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rPr>
        <w:lastRenderedPageBreak/>
        <w:t>Considérant que la consultation des organisations syndicales est intervenue le</w:t>
      </w:r>
      <w:r>
        <w:rPr>
          <w:rFonts w:ascii="Times New Roman" w:hAnsi="Times New Roman" w:cs="Times New Roman"/>
        </w:rPr>
        <w:t xml:space="preserve"> </w:t>
      </w:r>
      <w:r w:rsidRPr="00955F9D">
        <w:rPr>
          <w:rFonts w:ascii="Times New Roman" w:hAnsi="Times New Roman" w:cs="Times New Roman"/>
          <w:highlight w:val="yellow"/>
        </w:rPr>
        <w:t>xxx</w:t>
      </w:r>
      <w:r>
        <w:rPr>
          <w:rFonts w:ascii="Times New Roman" w:hAnsi="Times New Roman" w:cs="Times New Roman"/>
        </w:rPr>
        <w:t xml:space="preserve"> </w:t>
      </w:r>
      <w:r w:rsidRPr="00D801B8">
        <w:rPr>
          <w:rFonts w:ascii="Times New Roman" w:hAnsi="Times New Roman" w:cs="Times New Roman"/>
        </w:rPr>
        <w:t>2026, soit 6 mois au moins avant la date du scrutin,</w:t>
      </w:r>
    </w:p>
    <w:p w14:paraId="5A8A52FC" w14:textId="77777777" w:rsidR="00955F9D" w:rsidRDefault="00955F9D" w:rsidP="00D801B8">
      <w:pPr>
        <w:spacing w:after="0" w:line="276" w:lineRule="auto"/>
        <w:jc w:val="both"/>
        <w:rPr>
          <w:rFonts w:ascii="Times New Roman" w:hAnsi="Times New Roman" w:cs="Times New Roman"/>
        </w:rPr>
      </w:pPr>
    </w:p>
    <w:p w14:paraId="6310B136" w14:textId="32BD9C7D" w:rsidR="00955F9D" w:rsidRDefault="00955F9D" w:rsidP="00D801B8">
      <w:pPr>
        <w:spacing w:after="0" w:line="276" w:lineRule="auto"/>
        <w:jc w:val="both"/>
        <w:rPr>
          <w:rFonts w:ascii="Times New Roman" w:hAnsi="Times New Roman" w:cs="Times New Roman"/>
        </w:rPr>
      </w:pPr>
      <w:r>
        <w:rPr>
          <w:rFonts w:ascii="Times New Roman" w:hAnsi="Times New Roman" w:cs="Times New Roman"/>
        </w:rPr>
        <w:t>Considérant qu’un Comité Social Territorial doit être créé dans chaque collectivité ou établissement public employant au moins 50 agents.</w:t>
      </w:r>
    </w:p>
    <w:p w14:paraId="15B5EBF1" w14:textId="77777777" w:rsidR="009355E9" w:rsidRDefault="009355E9" w:rsidP="00D801B8">
      <w:pPr>
        <w:spacing w:after="0" w:line="276" w:lineRule="auto"/>
        <w:jc w:val="both"/>
        <w:rPr>
          <w:rFonts w:ascii="Times New Roman" w:hAnsi="Times New Roman" w:cs="Times New Roman"/>
        </w:rPr>
      </w:pPr>
    </w:p>
    <w:p w14:paraId="6DEFE280" w14:textId="47697903" w:rsidR="009355E9" w:rsidRPr="009355E9" w:rsidRDefault="009355E9" w:rsidP="00D801B8">
      <w:pPr>
        <w:spacing w:after="0" w:line="276" w:lineRule="auto"/>
        <w:jc w:val="both"/>
        <w:rPr>
          <w:rFonts w:ascii="Times New Roman" w:hAnsi="Times New Roman" w:cs="Times New Roman"/>
          <w:b/>
          <w:bCs/>
          <w:i/>
          <w:iCs/>
          <w:color w:val="EE0000"/>
          <w:u w:val="single"/>
        </w:rPr>
      </w:pPr>
      <w:r w:rsidRPr="009355E9">
        <w:rPr>
          <w:rFonts w:ascii="Times New Roman" w:hAnsi="Times New Roman" w:cs="Times New Roman"/>
          <w:b/>
          <w:bCs/>
          <w:i/>
          <w:iCs/>
          <w:color w:val="EE0000"/>
          <w:u w:val="single"/>
        </w:rPr>
        <w:t>Si CST commun</w:t>
      </w:r>
    </w:p>
    <w:p w14:paraId="1F8BF7F9" w14:textId="001C88B5" w:rsidR="009355E9" w:rsidRPr="009355E9" w:rsidRDefault="009355E9" w:rsidP="00D801B8">
      <w:pPr>
        <w:spacing w:after="0" w:line="276" w:lineRule="auto"/>
        <w:jc w:val="both"/>
        <w:rPr>
          <w:rFonts w:ascii="Times New Roman" w:hAnsi="Times New Roman" w:cs="Times New Roman"/>
          <w:b/>
          <w:bCs/>
          <w:i/>
          <w:iCs/>
          <w:color w:val="EE0000"/>
        </w:rPr>
      </w:pPr>
      <w:r w:rsidRPr="009355E9">
        <w:rPr>
          <w:rFonts w:ascii="Times New Roman" w:hAnsi="Times New Roman" w:cs="Times New Roman"/>
          <w:b/>
          <w:bCs/>
          <w:i/>
          <w:iCs/>
          <w:color w:val="EE0000"/>
        </w:rPr>
        <w:t xml:space="preserve">Considérant l’intérêt de disposer d’un CST commun </w:t>
      </w:r>
      <w:r w:rsidRPr="009355E9">
        <w:rPr>
          <w:rFonts w:ascii="Times New Roman" w:hAnsi="Times New Roman" w:cs="Times New Roman"/>
          <w:b/>
          <w:bCs/>
          <w:i/>
          <w:iCs/>
          <w:color w:val="EE0000"/>
        </w:rPr>
        <w:t xml:space="preserve">avec </w:t>
      </w:r>
      <w:r w:rsidRPr="009355E9">
        <w:rPr>
          <w:rFonts w:ascii="Times New Roman" w:hAnsi="Times New Roman" w:cs="Times New Roman"/>
          <w:b/>
          <w:bCs/>
          <w:i/>
          <w:iCs/>
          <w:color w:val="EE0000"/>
          <w:highlight w:val="yellow"/>
        </w:rPr>
        <w:t>xxx</w:t>
      </w:r>
      <w:r w:rsidRPr="009355E9">
        <w:rPr>
          <w:rFonts w:ascii="Times New Roman" w:hAnsi="Times New Roman" w:cs="Times New Roman"/>
          <w:b/>
          <w:bCs/>
          <w:i/>
          <w:iCs/>
          <w:color w:val="EE0000"/>
        </w:rPr>
        <w:t xml:space="preserve"> (préciser le ou les collectivités établissements) </w:t>
      </w:r>
      <w:r w:rsidRPr="009355E9">
        <w:rPr>
          <w:rFonts w:ascii="Times New Roman" w:hAnsi="Times New Roman" w:cs="Times New Roman"/>
          <w:b/>
          <w:bCs/>
          <w:i/>
          <w:iCs/>
          <w:color w:val="EE0000"/>
        </w:rPr>
        <w:t xml:space="preserve">compétent pour l’ensemble des agents de </w:t>
      </w:r>
      <w:r w:rsidRPr="009355E9">
        <w:rPr>
          <w:rFonts w:ascii="Times New Roman" w:hAnsi="Times New Roman" w:cs="Times New Roman"/>
          <w:b/>
          <w:bCs/>
          <w:i/>
          <w:iCs/>
          <w:color w:val="EE0000"/>
        </w:rPr>
        <w:t>(préciser la ou les collectivités et établissements)</w:t>
      </w:r>
      <w:r w:rsidRPr="009355E9">
        <w:rPr>
          <w:rFonts w:ascii="Times New Roman" w:hAnsi="Times New Roman" w:cs="Times New Roman"/>
          <w:b/>
          <w:bCs/>
          <w:i/>
          <w:iCs/>
          <w:color w:val="EE0000"/>
        </w:rPr>
        <w:t>.</w:t>
      </w:r>
    </w:p>
    <w:p w14:paraId="70A6C4FC" w14:textId="56562619" w:rsidR="00955F9D" w:rsidRDefault="00955F9D" w:rsidP="00D801B8">
      <w:pPr>
        <w:spacing w:after="0" w:line="276" w:lineRule="auto"/>
        <w:jc w:val="both"/>
        <w:rPr>
          <w:rFonts w:ascii="Times New Roman" w:hAnsi="Times New Roman" w:cs="Times New Roman"/>
        </w:rPr>
      </w:pPr>
    </w:p>
    <w:p w14:paraId="35799F12" w14:textId="2EE76E71" w:rsidR="00955F9D" w:rsidRPr="00955F9D" w:rsidRDefault="00955F9D" w:rsidP="00D801B8">
      <w:pPr>
        <w:spacing w:after="0" w:line="276" w:lineRule="auto"/>
        <w:jc w:val="both"/>
        <w:rPr>
          <w:rFonts w:ascii="Times New Roman" w:hAnsi="Times New Roman" w:cs="Times New Roman"/>
          <w:b/>
          <w:bCs/>
          <w:i/>
          <w:iCs/>
          <w:color w:val="EE0000"/>
          <w:u w:val="single"/>
        </w:rPr>
      </w:pPr>
      <w:r w:rsidRPr="00955F9D">
        <w:rPr>
          <w:rFonts w:ascii="Times New Roman" w:hAnsi="Times New Roman" w:cs="Times New Roman"/>
          <w:b/>
          <w:bCs/>
          <w:i/>
          <w:iCs/>
          <w:color w:val="EE0000"/>
          <w:u w:val="single"/>
        </w:rPr>
        <w:t>Facultatif</w:t>
      </w:r>
    </w:p>
    <w:p w14:paraId="7061050E" w14:textId="29681859" w:rsidR="00955F9D" w:rsidRPr="00955F9D" w:rsidRDefault="00955F9D" w:rsidP="00D801B8">
      <w:pPr>
        <w:spacing w:after="0" w:line="276" w:lineRule="auto"/>
        <w:jc w:val="both"/>
        <w:rPr>
          <w:rFonts w:ascii="Times New Roman" w:hAnsi="Times New Roman" w:cs="Times New Roman"/>
          <w:b/>
          <w:bCs/>
          <w:i/>
          <w:iCs/>
          <w:color w:val="EE0000"/>
        </w:rPr>
      </w:pPr>
      <w:r w:rsidRPr="00955F9D">
        <w:rPr>
          <w:rFonts w:ascii="Times New Roman" w:hAnsi="Times New Roman" w:cs="Times New Roman"/>
          <w:b/>
          <w:bCs/>
          <w:i/>
          <w:iCs/>
          <w:color w:val="EE0000"/>
        </w:rPr>
        <w:t>Considérant qu’une Formation Spécialisée en matière de Santé, de Sécurité et de Conditions de Travail peut être créée au sein du Comité Social Territorial dans les collectivités et établissements publics employant moins de 200 agents lorsque des risques professionnels particuliers le justifient.</w:t>
      </w:r>
    </w:p>
    <w:p w14:paraId="189A4F25" w14:textId="77777777" w:rsidR="00955F9D" w:rsidRPr="00955F9D" w:rsidRDefault="00955F9D" w:rsidP="00D801B8">
      <w:pPr>
        <w:spacing w:after="0" w:line="276" w:lineRule="auto"/>
        <w:jc w:val="both"/>
        <w:rPr>
          <w:rFonts w:ascii="Times New Roman" w:hAnsi="Times New Roman" w:cs="Times New Roman"/>
          <w:b/>
          <w:bCs/>
          <w:i/>
          <w:iCs/>
          <w:color w:val="EE0000"/>
        </w:rPr>
      </w:pPr>
    </w:p>
    <w:p w14:paraId="5742B63A" w14:textId="18AB9871" w:rsidR="00955F9D" w:rsidRPr="00955F9D" w:rsidRDefault="00955F9D" w:rsidP="00D801B8">
      <w:pPr>
        <w:spacing w:after="0" w:line="276" w:lineRule="auto"/>
        <w:jc w:val="both"/>
        <w:rPr>
          <w:rFonts w:ascii="Times New Roman" w:hAnsi="Times New Roman" w:cs="Times New Roman"/>
          <w:b/>
          <w:bCs/>
          <w:i/>
          <w:iCs/>
          <w:color w:val="EE0000"/>
          <w:u w:val="single"/>
        </w:rPr>
      </w:pPr>
      <w:r w:rsidRPr="00955F9D">
        <w:rPr>
          <w:rFonts w:ascii="Times New Roman" w:hAnsi="Times New Roman" w:cs="Times New Roman"/>
          <w:b/>
          <w:bCs/>
          <w:i/>
          <w:iCs/>
          <w:color w:val="EE0000"/>
          <w:u w:val="single"/>
        </w:rPr>
        <w:t>Si effectif supérieur ou égal à 200 agents</w:t>
      </w:r>
    </w:p>
    <w:p w14:paraId="54783575" w14:textId="62091FBC" w:rsidR="00955F9D" w:rsidRPr="00955F9D" w:rsidRDefault="00955F9D" w:rsidP="00D801B8">
      <w:pPr>
        <w:spacing w:after="0" w:line="276" w:lineRule="auto"/>
        <w:jc w:val="both"/>
        <w:rPr>
          <w:rFonts w:ascii="Times New Roman" w:hAnsi="Times New Roman" w:cs="Times New Roman"/>
          <w:b/>
          <w:bCs/>
          <w:i/>
          <w:iCs/>
          <w:color w:val="EE0000"/>
        </w:rPr>
      </w:pPr>
      <w:r w:rsidRPr="00955F9D">
        <w:rPr>
          <w:rFonts w:ascii="Times New Roman" w:hAnsi="Times New Roman" w:cs="Times New Roman"/>
          <w:b/>
          <w:bCs/>
          <w:i/>
          <w:iCs/>
          <w:color w:val="EE0000"/>
        </w:rPr>
        <w:t>Considérant qu’une Formation Spécialisée en matière de Santé, de Sécurité et de Conditions de Travail doit être instituée au sein du Comité Social Territorial dans chaque collectivité ou établissement employant au moins 200 agents.</w:t>
      </w:r>
    </w:p>
    <w:p w14:paraId="7FF22DE6" w14:textId="77777777" w:rsidR="00955F9D" w:rsidRPr="00D801B8" w:rsidRDefault="00955F9D" w:rsidP="00D801B8">
      <w:pPr>
        <w:spacing w:after="0" w:line="276" w:lineRule="auto"/>
        <w:jc w:val="both"/>
        <w:rPr>
          <w:rFonts w:ascii="Times New Roman" w:hAnsi="Times New Roman" w:cs="Times New Roman"/>
        </w:rPr>
      </w:pPr>
    </w:p>
    <w:p w14:paraId="287042F7" w14:textId="26F0F4D8" w:rsidR="00D801B8" w:rsidRDefault="00D801B8" w:rsidP="00D801B8">
      <w:pPr>
        <w:spacing w:after="0" w:line="276" w:lineRule="auto"/>
        <w:jc w:val="both"/>
        <w:rPr>
          <w:rFonts w:ascii="Times New Roman" w:hAnsi="Times New Roman" w:cs="Times New Roman"/>
        </w:rPr>
      </w:pPr>
      <w:r w:rsidRPr="00D801B8">
        <w:rPr>
          <w:rFonts w:ascii="Times New Roman" w:hAnsi="Times New Roman" w:cs="Times New Roman"/>
        </w:rPr>
        <w:t>Considérant que l’effectif apprécié au 1</w:t>
      </w:r>
      <w:r w:rsidRPr="00D801B8">
        <w:rPr>
          <w:rFonts w:ascii="Times New Roman" w:hAnsi="Times New Roman" w:cs="Times New Roman"/>
          <w:vertAlign w:val="superscript"/>
        </w:rPr>
        <w:t>er</w:t>
      </w:r>
      <w:r>
        <w:rPr>
          <w:rFonts w:ascii="Times New Roman" w:hAnsi="Times New Roman" w:cs="Times New Roman"/>
        </w:rPr>
        <w:t xml:space="preserve"> </w:t>
      </w:r>
      <w:r w:rsidRPr="00D801B8">
        <w:rPr>
          <w:rFonts w:ascii="Times New Roman" w:hAnsi="Times New Roman" w:cs="Times New Roman"/>
        </w:rPr>
        <w:t xml:space="preserve">janvier 2026 est de </w:t>
      </w:r>
      <w:r w:rsidR="00955F9D" w:rsidRPr="00955F9D">
        <w:rPr>
          <w:rFonts w:ascii="Times New Roman" w:hAnsi="Times New Roman" w:cs="Times New Roman"/>
          <w:highlight w:val="yellow"/>
        </w:rPr>
        <w:t>xxx</w:t>
      </w:r>
      <w:r w:rsidR="00955F9D">
        <w:rPr>
          <w:rFonts w:ascii="Times New Roman" w:hAnsi="Times New Roman" w:cs="Times New Roman"/>
        </w:rPr>
        <w:t xml:space="preserve"> </w:t>
      </w:r>
      <w:r w:rsidRPr="00D801B8">
        <w:rPr>
          <w:rFonts w:ascii="Times New Roman" w:hAnsi="Times New Roman" w:cs="Times New Roman"/>
        </w:rPr>
        <w:t>agents.</w:t>
      </w:r>
    </w:p>
    <w:p w14:paraId="7EB70EBC" w14:textId="77777777" w:rsidR="009355E9" w:rsidRDefault="009355E9" w:rsidP="00D801B8">
      <w:pPr>
        <w:spacing w:after="0" w:line="276" w:lineRule="auto"/>
        <w:jc w:val="both"/>
        <w:rPr>
          <w:rFonts w:ascii="Times New Roman" w:hAnsi="Times New Roman" w:cs="Times New Roman"/>
        </w:rPr>
      </w:pPr>
    </w:p>
    <w:p w14:paraId="2B9B8F97" w14:textId="6D462A6D" w:rsidR="009355E9" w:rsidRPr="009355E9" w:rsidRDefault="009355E9" w:rsidP="00D801B8">
      <w:pPr>
        <w:spacing w:after="0" w:line="276" w:lineRule="auto"/>
        <w:jc w:val="both"/>
        <w:rPr>
          <w:rFonts w:ascii="Times New Roman" w:hAnsi="Times New Roman" w:cs="Times New Roman"/>
          <w:b/>
          <w:bCs/>
          <w:i/>
          <w:iCs/>
          <w:color w:val="EE0000"/>
          <w:u w:val="single"/>
        </w:rPr>
      </w:pPr>
      <w:r w:rsidRPr="009355E9">
        <w:rPr>
          <w:rFonts w:ascii="Times New Roman" w:hAnsi="Times New Roman" w:cs="Times New Roman"/>
          <w:b/>
          <w:bCs/>
          <w:i/>
          <w:iCs/>
          <w:color w:val="EE0000"/>
          <w:u w:val="single"/>
        </w:rPr>
        <w:t>Si CST commun</w:t>
      </w:r>
    </w:p>
    <w:p w14:paraId="3DD82D3D" w14:textId="0F2F1E46" w:rsidR="009355E9" w:rsidRPr="009355E9" w:rsidRDefault="009355E9" w:rsidP="00D801B8">
      <w:pPr>
        <w:spacing w:after="0" w:line="276" w:lineRule="auto"/>
        <w:jc w:val="both"/>
        <w:rPr>
          <w:rFonts w:ascii="Times New Roman" w:hAnsi="Times New Roman" w:cs="Times New Roman"/>
          <w:b/>
          <w:bCs/>
          <w:i/>
          <w:iCs/>
          <w:color w:val="EE0000"/>
        </w:rPr>
      </w:pPr>
      <w:r w:rsidRPr="009355E9">
        <w:rPr>
          <w:rFonts w:ascii="Times New Roman" w:hAnsi="Times New Roman" w:cs="Times New Roman"/>
          <w:b/>
          <w:bCs/>
          <w:i/>
          <w:iCs/>
          <w:color w:val="EE0000"/>
        </w:rPr>
        <w:t>Considérant que les effectifs des agents, au 1</w:t>
      </w:r>
      <w:r w:rsidRPr="009355E9">
        <w:rPr>
          <w:rFonts w:ascii="Times New Roman" w:hAnsi="Times New Roman" w:cs="Times New Roman"/>
          <w:b/>
          <w:bCs/>
          <w:i/>
          <w:iCs/>
          <w:color w:val="EE0000"/>
          <w:vertAlign w:val="superscript"/>
        </w:rPr>
        <w:t>er</w:t>
      </w:r>
      <w:r w:rsidRPr="009355E9">
        <w:rPr>
          <w:rFonts w:ascii="Times New Roman" w:hAnsi="Times New Roman" w:cs="Times New Roman"/>
          <w:b/>
          <w:bCs/>
          <w:i/>
          <w:iCs/>
          <w:color w:val="EE0000"/>
        </w:rPr>
        <w:t xml:space="preserve"> janvier 2026, permettent la création d’un CST commun. </w:t>
      </w:r>
    </w:p>
    <w:p w14:paraId="4E0D1B44" w14:textId="77777777" w:rsidR="00866CD4" w:rsidRDefault="00866CD4" w:rsidP="00D801B8">
      <w:pPr>
        <w:spacing w:after="0" w:line="276" w:lineRule="auto"/>
        <w:jc w:val="both"/>
        <w:rPr>
          <w:rFonts w:ascii="Times New Roman" w:hAnsi="Times New Roman" w:cs="Times New Roman"/>
        </w:rPr>
      </w:pPr>
    </w:p>
    <w:p w14:paraId="61C749C1" w14:textId="0EEF4987" w:rsidR="00866CD4" w:rsidRDefault="00866CD4" w:rsidP="00866CD4">
      <w:pPr>
        <w:spacing w:after="0" w:line="276" w:lineRule="auto"/>
        <w:jc w:val="both"/>
        <w:rPr>
          <w:rFonts w:ascii="Times New Roman" w:hAnsi="Times New Roman" w:cs="Times New Roman"/>
          <w:b/>
          <w:bCs/>
        </w:rPr>
      </w:pPr>
      <w:r>
        <w:rPr>
          <w:rFonts w:ascii="Times New Roman" w:hAnsi="Times New Roman" w:cs="Times New Roman"/>
          <w:b/>
          <w:bCs/>
        </w:rPr>
        <w:t xml:space="preserve">Le Conseil Municipal </w:t>
      </w:r>
      <w:r w:rsidRPr="00866CD4">
        <w:rPr>
          <w:rFonts w:ascii="Times New Roman" w:hAnsi="Times New Roman" w:cs="Times New Roman"/>
          <w:b/>
          <w:bCs/>
          <w:i/>
          <w:iCs/>
          <w:color w:val="EE0000"/>
        </w:rPr>
        <w:t>(ou autre)</w:t>
      </w:r>
      <w:r>
        <w:rPr>
          <w:rFonts w:ascii="Times New Roman" w:hAnsi="Times New Roman" w:cs="Times New Roman"/>
          <w:b/>
          <w:bCs/>
        </w:rPr>
        <w:t>, a</w:t>
      </w:r>
      <w:r w:rsidRPr="00866CD4">
        <w:rPr>
          <w:rFonts w:ascii="Times New Roman" w:hAnsi="Times New Roman" w:cs="Times New Roman"/>
          <w:b/>
          <w:bCs/>
        </w:rPr>
        <w:t>près en avoir délibéré</w:t>
      </w:r>
      <w:r w:rsidRPr="00866CD4">
        <w:rPr>
          <w:rFonts w:ascii="Times New Roman" w:hAnsi="Times New Roman" w:cs="Times New Roman"/>
          <w:b/>
          <w:bCs/>
        </w:rPr>
        <w:t> :</w:t>
      </w:r>
    </w:p>
    <w:p w14:paraId="4A572A0E" w14:textId="77777777" w:rsidR="00987012" w:rsidRDefault="00987012" w:rsidP="00866CD4">
      <w:pPr>
        <w:spacing w:after="0" w:line="276" w:lineRule="auto"/>
        <w:jc w:val="both"/>
        <w:rPr>
          <w:rFonts w:ascii="Times New Roman" w:hAnsi="Times New Roman" w:cs="Times New Roman"/>
          <w:b/>
          <w:bCs/>
        </w:rPr>
      </w:pPr>
    </w:p>
    <w:p w14:paraId="36CB3075" w14:textId="1D4B4A63" w:rsidR="00987012" w:rsidRDefault="00987012" w:rsidP="00987012">
      <w:pPr>
        <w:spacing w:after="0" w:line="276" w:lineRule="auto"/>
        <w:jc w:val="center"/>
        <w:rPr>
          <w:rFonts w:ascii="Times New Roman" w:hAnsi="Times New Roman" w:cs="Times New Roman"/>
          <w:b/>
          <w:bCs/>
        </w:rPr>
      </w:pPr>
      <w:r>
        <w:rPr>
          <w:rFonts w:ascii="Times New Roman" w:hAnsi="Times New Roman" w:cs="Times New Roman"/>
          <w:b/>
          <w:bCs/>
        </w:rPr>
        <w:t>DECIDE</w:t>
      </w:r>
    </w:p>
    <w:p w14:paraId="5A4CD084" w14:textId="77777777" w:rsidR="00987012" w:rsidRDefault="00987012" w:rsidP="00987012">
      <w:pPr>
        <w:spacing w:after="0" w:line="276" w:lineRule="auto"/>
        <w:jc w:val="center"/>
        <w:rPr>
          <w:rFonts w:ascii="Times New Roman" w:hAnsi="Times New Roman" w:cs="Times New Roman"/>
          <w:b/>
          <w:bCs/>
        </w:rPr>
      </w:pPr>
    </w:p>
    <w:p w14:paraId="1E48D6B1" w14:textId="145EB896" w:rsidR="00987012" w:rsidRDefault="00987012" w:rsidP="00987012">
      <w:pPr>
        <w:spacing w:after="0" w:line="276" w:lineRule="auto"/>
        <w:jc w:val="both"/>
        <w:rPr>
          <w:rFonts w:ascii="Times New Roman" w:hAnsi="Times New Roman" w:cs="Times New Roman"/>
          <w:b/>
          <w:bCs/>
        </w:rPr>
      </w:pPr>
      <w:r w:rsidRPr="00987012">
        <w:rPr>
          <w:rFonts w:ascii="Times New Roman" w:hAnsi="Times New Roman" w:cs="Times New Roman"/>
          <w:b/>
          <w:bCs/>
          <w:u w:val="single"/>
        </w:rPr>
        <w:t>Article 1</w:t>
      </w:r>
      <w:r w:rsidRPr="00987012">
        <w:rPr>
          <w:rFonts w:ascii="Times New Roman" w:hAnsi="Times New Roman" w:cs="Times New Roman"/>
          <w:b/>
          <w:bCs/>
        </w:rPr>
        <w:t> :</w:t>
      </w:r>
    </w:p>
    <w:p w14:paraId="31F06DFB" w14:textId="03BE37E9" w:rsidR="00955F9D" w:rsidRPr="00955F9D" w:rsidRDefault="00955F9D" w:rsidP="00987012">
      <w:pPr>
        <w:spacing w:after="0" w:line="276" w:lineRule="auto"/>
        <w:jc w:val="both"/>
        <w:rPr>
          <w:rFonts w:ascii="Times New Roman" w:hAnsi="Times New Roman" w:cs="Times New Roman"/>
        </w:rPr>
      </w:pPr>
      <w:r w:rsidRPr="00955F9D">
        <w:rPr>
          <w:rFonts w:ascii="Times New Roman" w:hAnsi="Times New Roman" w:cs="Times New Roman"/>
        </w:rPr>
        <w:t>Créer un Comité Social Territorial.</w:t>
      </w:r>
    </w:p>
    <w:p w14:paraId="71D20DF2" w14:textId="77777777" w:rsidR="00955F9D" w:rsidRDefault="00955F9D" w:rsidP="00987012">
      <w:pPr>
        <w:spacing w:after="0" w:line="276" w:lineRule="auto"/>
        <w:jc w:val="both"/>
        <w:rPr>
          <w:rFonts w:ascii="Times New Roman" w:hAnsi="Times New Roman" w:cs="Times New Roman"/>
          <w:b/>
          <w:bCs/>
        </w:rPr>
      </w:pPr>
    </w:p>
    <w:p w14:paraId="6C360C07" w14:textId="72FDAEC5" w:rsidR="00955F9D" w:rsidRPr="00955F9D" w:rsidRDefault="00955F9D" w:rsidP="00987012">
      <w:pPr>
        <w:spacing w:after="0" w:line="276" w:lineRule="auto"/>
        <w:jc w:val="both"/>
        <w:rPr>
          <w:rFonts w:ascii="Times New Roman" w:hAnsi="Times New Roman" w:cs="Times New Roman"/>
          <w:b/>
          <w:bCs/>
          <w:i/>
          <w:iCs/>
          <w:color w:val="EE0000"/>
        </w:rPr>
      </w:pPr>
      <w:proofErr w:type="gramStart"/>
      <w:r w:rsidRPr="00955F9D">
        <w:rPr>
          <w:rFonts w:ascii="Times New Roman" w:hAnsi="Times New Roman" w:cs="Times New Roman"/>
          <w:b/>
          <w:bCs/>
          <w:i/>
          <w:iCs/>
          <w:color w:val="EE0000"/>
        </w:rPr>
        <w:t>Ou</w:t>
      </w:r>
      <w:proofErr w:type="gramEnd"/>
    </w:p>
    <w:p w14:paraId="11E30991" w14:textId="77777777" w:rsidR="00955F9D" w:rsidRPr="00955F9D" w:rsidRDefault="00955F9D" w:rsidP="00987012">
      <w:pPr>
        <w:spacing w:after="0" w:line="276" w:lineRule="auto"/>
        <w:jc w:val="both"/>
        <w:rPr>
          <w:rFonts w:ascii="Times New Roman" w:hAnsi="Times New Roman" w:cs="Times New Roman"/>
          <w:b/>
          <w:bCs/>
          <w:i/>
          <w:iCs/>
          <w:color w:val="EE0000"/>
        </w:rPr>
      </w:pPr>
    </w:p>
    <w:p w14:paraId="29CB36AF" w14:textId="05531D06" w:rsidR="00955F9D" w:rsidRDefault="00955F9D" w:rsidP="00987012">
      <w:pPr>
        <w:spacing w:after="0" w:line="276" w:lineRule="auto"/>
        <w:jc w:val="both"/>
        <w:rPr>
          <w:rFonts w:ascii="Times New Roman" w:hAnsi="Times New Roman" w:cs="Times New Roman"/>
          <w:b/>
          <w:bCs/>
          <w:i/>
          <w:iCs/>
          <w:color w:val="EE0000"/>
        </w:rPr>
      </w:pPr>
      <w:r w:rsidRPr="00955F9D">
        <w:rPr>
          <w:rFonts w:ascii="Times New Roman" w:hAnsi="Times New Roman" w:cs="Times New Roman"/>
          <w:b/>
          <w:bCs/>
          <w:i/>
          <w:iCs/>
          <w:color w:val="EE0000"/>
        </w:rPr>
        <w:t xml:space="preserve">Créer un Comité Social Territorial et une Formation Spécialisée en matière de Santé, de Sécurité et de Conditions de Travail. </w:t>
      </w:r>
    </w:p>
    <w:p w14:paraId="7E2ACE0F" w14:textId="77777777" w:rsidR="009355E9" w:rsidRDefault="009355E9" w:rsidP="00987012">
      <w:pPr>
        <w:spacing w:after="0" w:line="276" w:lineRule="auto"/>
        <w:jc w:val="both"/>
        <w:rPr>
          <w:rFonts w:ascii="Times New Roman" w:hAnsi="Times New Roman" w:cs="Times New Roman"/>
          <w:b/>
          <w:bCs/>
          <w:i/>
          <w:iCs/>
          <w:color w:val="EE0000"/>
        </w:rPr>
      </w:pPr>
    </w:p>
    <w:p w14:paraId="0BEFB9B2" w14:textId="4441AA21" w:rsidR="009355E9" w:rsidRPr="009355E9" w:rsidRDefault="009355E9" w:rsidP="00987012">
      <w:pPr>
        <w:spacing w:after="0" w:line="276" w:lineRule="auto"/>
        <w:jc w:val="both"/>
        <w:rPr>
          <w:rFonts w:ascii="Times New Roman" w:hAnsi="Times New Roman" w:cs="Times New Roman"/>
          <w:b/>
          <w:bCs/>
          <w:i/>
          <w:iCs/>
          <w:color w:val="EE0000"/>
          <w:u w:val="single"/>
        </w:rPr>
      </w:pPr>
      <w:r w:rsidRPr="009355E9">
        <w:rPr>
          <w:rFonts w:ascii="Times New Roman" w:hAnsi="Times New Roman" w:cs="Times New Roman"/>
          <w:b/>
          <w:bCs/>
          <w:i/>
          <w:iCs/>
          <w:color w:val="EE0000"/>
          <w:u w:val="single"/>
        </w:rPr>
        <w:t>Si CST commun</w:t>
      </w:r>
    </w:p>
    <w:p w14:paraId="7EE2680B" w14:textId="5C54D1C1" w:rsidR="009355E9" w:rsidRPr="00955F9D" w:rsidRDefault="009355E9" w:rsidP="00987012">
      <w:pPr>
        <w:spacing w:after="0" w:line="276" w:lineRule="auto"/>
        <w:jc w:val="both"/>
        <w:rPr>
          <w:rFonts w:ascii="Times New Roman" w:hAnsi="Times New Roman" w:cs="Times New Roman"/>
          <w:b/>
          <w:bCs/>
          <w:i/>
          <w:iCs/>
          <w:color w:val="EE0000"/>
        </w:rPr>
      </w:pPr>
      <w:r>
        <w:rPr>
          <w:rFonts w:ascii="Times New Roman" w:hAnsi="Times New Roman" w:cs="Times New Roman"/>
          <w:b/>
          <w:bCs/>
          <w:i/>
          <w:iCs/>
          <w:color w:val="EE0000"/>
        </w:rPr>
        <w:t>Préciser les modalités de l’organisation.</w:t>
      </w:r>
    </w:p>
    <w:p w14:paraId="7F0738FE" w14:textId="77777777" w:rsidR="00955F9D" w:rsidRDefault="00955F9D" w:rsidP="00987012">
      <w:pPr>
        <w:spacing w:after="0" w:line="276" w:lineRule="auto"/>
        <w:jc w:val="both"/>
        <w:rPr>
          <w:rFonts w:ascii="Times New Roman" w:hAnsi="Times New Roman" w:cs="Times New Roman"/>
          <w:b/>
          <w:bCs/>
        </w:rPr>
      </w:pPr>
    </w:p>
    <w:p w14:paraId="38A94A81" w14:textId="77777777" w:rsidR="009355E9" w:rsidRDefault="009355E9" w:rsidP="00987012">
      <w:pPr>
        <w:spacing w:after="0" w:line="276" w:lineRule="auto"/>
        <w:jc w:val="both"/>
        <w:rPr>
          <w:rFonts w:ascii="Times New Roman" w:hAnsi="Times New Roman" w:cs="Times New Roman"/>
          <w:b/>
          <w:bCs/>
        </w:rPr>
      </w:pPr>
    </w:p>
    <w:p w14:paraId="1FB12D24" w14:textId="15EDC276" w:rsidR="00955F9D" w:rsidRPr="00987012" w:rsidRDefault="00955F9D" w:rsidP="00987012">
      <w:pPr>
        <w:spacing w:after="0" w:line="276" w:lineRule="auto"/>
        <w:jc w:val="both"/>
        <w:rPr>
          <w:rFonts w:ascii="Times New Roman" w:hAnsi="Times New Roman" w:cs="Times New Roman"/>
          <w:b/>
          <w:bCs/>
        </w:rPr>
      </w:pPr>
      <w:r w:rsidRPr="00955F9D">
        <w:rPr>
          <w:rFonts w:ascii="Times New Roman" w:hAnsi="Times New Roman" w:cs="Times New Roman"/>
          <w:b/>
          <w:bCs/>
          <w:u w:val="single"/>
        </w:rPr>
        <w:lastRenderedPageBreak/>
        <w:t>Article 2</w:t>
      </w:r>
      <w:r>
        <w:rPr>
          <w:rFonts w:ascii="Times New Roman" w:hAnsi="Times New Roman" w:cs="Times New Roman"/>
          <w:b/>
          <w:bCs/>
        </w:rPr>
        <w:t> :</w:t>
      </w:r>
    </w:p>
    <w:p w14:paraId="0A32C1BB" w14:textId="3242228A" w:rsidR="00866CD4" w:rsidRDefault="00987012" w:rsidP="00987012">
      <w:pPr>
        <w:spacing w:after="0" w:line="276" w:lineRule="auto"/>
        <w:jc w:val="both"/>
        <w:rPr>
          <w:rFonts w:ascii="Times New Roman" w:hAnsi="Times New Roman" w:cs="Times New Roman"/>
        </w:rPr>
      </w:pPr>
      <w:r>
        <w:rPr>
          <w:rFonts w:ascii="Times New Roman" w:hAnsi="Times New Roman" w:cs="Times New Roman"/>
        </w:rPr>
        <w:t xml:space="preserve">Fixer </w:t>
      </w:r>
      <w:r w:rsidR="00866CD4" w:rsidRPr="00866CD4">
        <w:rPr>
          <w:rFonts w:ascii="Times New Roman" w:hAnsi="Times New Roman" w:cs="Times New Roman"/>
        </w:rPr>
        <w:t xml:space="preserve">le nombre de représentants titulaires du personnel à </w:t>
      </w:r>
      <w:r w:rsidR="00955F9D" w:rsidRPr="00955F9D">
        <w:rPr>
          <w:rFonts w:ascii="Times New Roman" w:hAnsi="Times New Roman" w:cs="Times New Roman"/>
          <w:highlight w:val="yellow"/>
        </w:rPr>
        <w:t>xxx</w:t>
      </w:r>
      <w:r w:rsidR="00866CD4" w:rsidRPr="00866CD4">
        <w:rPr>
          <w:rFonts w:ascii="Times New Roman" w:hAnsi="Times New Roman" w:cs="Times New Roman"/>
        </w:rPr>
        <w:t xml:space="preserve"> et un nombre égal de représentants suppléants du personnel.</w:t>
      </w:r>
    </w:p>
    <w:p w14:paraId="74A03324" w14:textId="77777777" w:rsidR="00987012" w:rsidRDefault="00987012" w:rsidP="00987012">
      <w:pPr>
        <w:spacing w:after="0" w:line="276" w:lineRule="auto"/>
        <w:jc w:val="both"/>
        <w:rPr>
          <w:rFonts w:ascii="Times New Roman" w:hAnsi="Times New Roman" w:cs="Times New Roman"/>
        </w:rPr>
      </w:pPr>
    </w:p>
    <w:p w14:paraId="0D1CDB65" w14:textId="2E33CC2B" w:rsidR="00987012" w:rsidRPr="00987012" w:rsidRDefault="00987012" w:rsidP="00987012">
      <w:pPr>
        <w:spacing w:after="0" w:line="276" w:lineRule="auto"/>
        <w:jc w:val="both"/>
        <w:rPr>
          <w:rFonts w:ascii="Times New Roman" w:hAnsi="Times New Roman" w:cs="Times New Roman"/>
          <w:b/>
          <w:bCs/>
        </w:rPr>
      </w:pPr>
      <w:proofErr w:type="gramStart"/>
      <w:r w:rsidRPr="00987012">
        <w:rPr>
          <w:rFonts w:ascii="Times New Roman" w:hAnsi="Times New Roman" w:cs="Times New Roman"/>
          <w:b/>
          <w:bCs/>
          <w:u w:val="single"/>
        </w:rPr>
        <w:t xml:space="preserve">Article </w:t>
      </w:r>
      <w:r w:rsidRPr="00987012">
        <w:rPr>
          <w:rFonts w:ascii="Times New Roman" w:hAnsi="Times New Roman" w:cs="Times New Roman"/>
          <w:b/>
          <w:bCs/>
        </w:rPr>
        <w:t> :</w:t>
      </w:r>
      <w:proofErr w:type="gramEnd"/>
    </w:p>
    <w:p w14:paraId="583ED044" w14:textId="5713A105" w:rsidR="00866CD4" w:rsidRDefault="00987012" w:rsidP="00987012">
      <w:pPr>
        <w:spacing w:after="0" w:line="276" w:lineRule="auto"/>
        <w:jc w:val="both"/>
        <w:rPr>
          <w:rFonts w:ascii="Times New Roman" w:hAnsi="Times New Roman" w:cs="Times New Roman"/>
        </w:rPr>
      </w:pPr>
      <w:r>
        <w:rPr>
          <w:rFonts w:ascii="Times New Roman" w:hAnsi="Times New Roman" w:cs="Times New Roman"/>
        </w:rPr>
        <w:t xml:space="preserve">Déterminer </w:t>
      </w:r>
      <w:r w:rsidR="00866CD4" w:rsidRPr="00866CD4">
        <w:rPr>
          <w:rFonts w:ascii="Times New Roman" w:hAnsi="Times New Roman" w:cs="Times New Roman"/>
        </w:rPr>
        <w:t xml:space="preserve">le maintien du paritarisme numérique en fixant un nombre de représentants titulaires et suppléants </w:t>
      </w:r>
      <w:r>
        <w:rPr>
          <w:rFonts w:ascii="Times New Roman" w:hAnsi="Times New Roman" w:cs="Times New Roman"/>
        </w:rPr>
        <w:t xml:space="preserve">de la collectivité </w:t>
      </w:r>
      <w:r w:rsidRPr="00987012">
        <w:rPr>
          <w:rFonts w:ascii="Times New Roman" w:hAnsi="Times New Roman" w:cs="Times New Roman"/>
          <w:b/>
          <w:bCs/>
          <w:i/>
          <w:iCs/>
          <w:color w:val="EE0000"/>
        </w:rPr>
        <w:t>(ou de l’établissement)</w:t>
      </w:r>
      <w:r w:rsidRPr="00987012">
        <w:rPr>
          <w:rFonts w:ascii="Times New Roman" w:hAnsi="Times New Roman" w:cs="Times New Roman"/>
          <w:color w:val="EE0000"/>
        </w:rPr>
        <w:t xml:space="preserve"> </w:t>
      </w:r>
      <w:r w:rsidR="00866CD4" w:rsidRPr="00866CD4">
        <w:rPr>
          <w:rFonts w:ascii="Times New Roman" w:hAnsi="Times New Roman" w:cs="Times New Roman"/>
        </w:rPr>
        <w:t>égal à celui des représentants du personnel titulaires et suppléants.</w:t>
      </w:r>
    </w:p>
    <w:p w14:paraId="6FD953C7" w14:textId="77777777" w:rsidR="00987012" w:rsidRDefault="00987012" w:rsidP="00987012">
      <w:pPr>
        <w:spacing w:after="0" w:line="276" w:lineRule="auto"/>
        <w:jc w:val="both"/>
        <w:rPr>
          <w:rFonts w:ascii="Times New Roman" w:hAnsi="Times New Roman" w:cs="Times New Roman"/>
        </w:rPr>
      </w:pPr>
    </w:p>
    <w:p w14:paraId="03538B07" w14:textId="056832FB" w:rsidR="00987012" w:rsidRPr="00987012" w:rsidRDefault="00987012" w:rsidP="00987012">
      <w:pPr>
        <w:spacing w:after="0" w:line="276" w:lineRule="auto"/>
        <w:jc w:val="both"/>
        <w:rPr>
          <w:rFonts w:ascii="Times New Roman" w:hAnsi="Times New Roman" w:cs="Times New Roman"/>
          <w:b/>
          <w:bCs/>
          <w:i/>
          <w:iCs/>
          <w:color w:val="EE0000"/>
        </w:rPr>
      </w:pPr>
      <w:proofErr w:type="gramStart"/>
      <w:r w:rsidRPr="00987012">
        <w:rPr>
          <w:rFonts w:ascii="Times New Roman" w:hAnsi="Times New Roman" w:cs="Times New Roman"/>
          <w:b/>
          <w:bCs/>
          <w:i/>
          <w:iCs/>
          <w:color w:val="EE0000"/>
        </w:rPr>
        <w:t>Ou</w:t>
      </w:r>
      <w:proofErr w:type="gramEnd"/>
    </w:p>
    <w:p w14:paraId="6BC1D130" w14:textId="77D1BF08" w:rsidR="00987012" w:rsidRDefault="00987012" w:rsidP="00987012">
      <w:pPr>
        <w:spacing w:after="0" w:line="276" w:lineRule="auto"/>
        <w:jc w:val="both"/>
        <w:rPr>
          <w:rFonts w:ascii="Times New Roman" w:hAnsi="Times New Roman" w:cs="Times New Roman"/>
        </w:rPr>
      </w:pPr>
    </w:p>
    <w:p w14:paraId="766145D0" w14:textId="76454BCB" w:rsidR="00987012" w:rsidRDefault="00987012" w:rsidP="00987012">
      <w:pPr>
        <w:spacing w:after="0" w:line="276" w:lineRule="auto"/>
        <w:jc w:val="both"/>
        <w:rPr>
          <w:rFonts w:ascii="Times New Roman" w:hAnsi="Times New Roman" w:cs="Times New Roman"/>
          <w:b/>
          <w:bCs/>
          <w:i/>
          <w:iCs/>
          <w:color w:val="EE0000"/>
        </w:rPr>
      </w:pPr>
      <w:r w:rsidRPr="00987012">
        <w:rPr>
          <w:rFonts w:ascii="Times New Roman" w:hAnsi="Times New Roman" w:cs="Times New Roman"/>
          <w:b/>
          <w:bCs/>
          <w:i/>
          <w:iCs/>
          <w:color w:val="EE0000"/>
        </w:rPr>
        <w:t xml:space="preserve">Déterminer le nombre de représentants titulaires de la collectivité (ou de l’établissement) à xxx et un nombre égal de suppléants. </w:t>
      </w:r>
    </w:p>
    <w:p w14:paraId="782ADEC9" w14:textId="77777777" w:rsidR="00B93685" w:rsidRPr="00866CD4" w:rsidRDefault="00B93685" w:rsidP="00987012">
      <w:pPr>
        <w:spacing w:after="0" w:line="276" w:lineRule="auto"/>
        <w:jc w:val="both"/>
        <w:rPr>
          <w:rFonts w:ascii="Times New Roman" w:hAnsi="Times New Roman" w:cs="Times New Roman"/>
          <w:b/>
          <w:bCs/>
          <w:i/>
          <w:iCs/>
          <w:color w:val="EE0000"/>
        </w:rPr>
      </w:pPr>
    </w:p>
    <w:p w14:paraId="6460EC4D" w14:textId="2AE4282E" w:rsidR="00987012" w:rsidRPr="00955F9D" w:rsidRDefault="00987012" w:rsidP="00866CD4">
      <w:pPr>
        <w:spacing w:after="0" w:line="276" w:lineRule="auto"/>
        <w:jc w:val="both"/>
        <w:rPr>
          <w:rFonts w:ascii="Times New Roman" w:hAnsi="Times New Roman" w:cs="Times New Roman"/>
          <w:b/>
          <w:bCs/>
        </w:rPr>
      </w:pPr>
      <w:r w:rsidRPr="00955F9D">
        <w:rPr>
          <w:rFonts w:ascii="Times New Roman" w:hAnsi="Times New Roman" w:cs="Times New Roman"/>
          <w:b/>
          <w:bCs/>
          <w:u w:val="single"/>
        </w:rPr>
        <w:t xml:space="preserve">Article </w:t>
      </w:r>
      <w:r w:rsidR="00955F9D">
        <w:rPr>
          <w:rFonts w:ascii="Times New Roman" w:hAnsi="Times New Roman" w:cs="Times New Roman"/>
          <w:b/>
          <w:bCs/>
          <w:u w:val="single"/>
        </w:rPr>
        <w:t>4</w:t>
      </w:r>
      <w:r w:rsidRPr="00955F9D">
        <w:rPr>
          <w:rFonts w:ascii="Times New Roman" w:hAnsi="Times New Roman" w:cs="Times New Roman"/>
          <w:b/>
          <w:bCs/>
        </w:rPr>
        <w:t> :</w:t>
      </w:r>
    </w:p>
    <w:p w14:paraId="3D02C319" w14:textId="3AB21DB1" w:rsidR="00866CD4" w:rsidRPr="00866CD4" w:rsidRDefault="00955F9D" w:rsidP="00955F9D">
      <w:pPr>
        <w:spacing w:after="0" w:line="276" w:lineRule="auto"/>
        <w:jc w:val="both"/>
        <w:rPr>
          <w:rFonts w:ascii="Times New Roman" w:hAnsi="Times New Roman" w:cs="Times New Roman"/>
        </w:rPr>
      </w:pPr>
      <w:r>
        <w:rPr>
          <w:rFonts w:ascii="Times New Roman" w:hAnsi="Times New Roman" w:cs="Times New Roman"/>
        </w:rPr>
        <w:t>Décide</w:t>
      </w:r>
      <w:r>
        <w:rPr>
          <w:rFonts w:ascii="Times New Roman" w:hAnsi="Times New Roman" w:cs="Times New Roman"/>
          <w:b/>
        </w:rPr>
        <w:t xml:space="preserve">r </w:t>
      </w:r>
      <w:r w:rsidR="00866CD4" w:rsidRPr="00866CD4">
        <w:rPr>
          <w:rFonts w:ascii="Times New Roman" w:hAnsi="Times New Roman" w:cs="Times New Roman"/>
        </w:rPr>
        <w:t xml:space="preserve">le </w:t>
      </w:r>
      <w:r w:rsidR="00866CD4" w:rsidRPr="00866CD4">
        <w:rPr>
          <w:rFonts w:ascii="Times New Roman" w:hAnsi="Times New Roman" w:cs="Times New Roman"/>
          <w:bCs/>
        </w:rPr>
        <w:t>recueil</w:t>
      </w:r>
      <w:r w:rsidR="00866CD4" w:rsidRPr="00866CD4">
        <w:rPr>
          <w:rFonts w:ascii="Times New Roman" w:hAnsi="Times New Roman" w:cs="Times New Roman"/>
        </w:rPr>
        <w:t xml:space="preserve">, par le </w:t>
      </w:r>
      <w:r>
        <w:rPr>
          <w:rFonts w:ascii="Times New Roman" w:hAnsi="Times New Roman" w:cs="Times New Roman"/>
        </w:rPr>
        <w:t>C</w:t>
      </w:r>
      <w:r w:rsidR="00866CD4" w:rsidRPr="00866CD4">
        <w:rPr>
          <w:rFonts w:ascii="Times New Roman" w:hAnsi="Times New Roman" w:cs="Times New Roman"/>
        </w:rPr>
        <w:t xml:space="preserve">omité </w:t>
      </w:r>
      <w:r>
        <w:rPr>
          <w:rFonts w:ascii="Times New Roman" w:hAnsi="Times New Roman" w:cs="Times New Roman"/>
        </w:rPr>
        <w:t>S</w:t>
      </w:r>
      <w:r w:rsidR="00866CD4" w:rsidRPr="00866CD4">
        <w:rPr>
          <w:rFonts w:ascii="Times New Roman" w:hAnsi="Times New Roman" w:cs="Times New Roman"/>
        </w:rPr>
        <w:t xml:space="preserve">ocial </w:t>
      </w:r>
      <w:r>
        <w:rPr>
          <w:rFonts w:ascii="Times New Roman" w:hAnsi="Times New Roman" w:cs="Times New Roman"/>
        </w:rPr>
        <w:t>T</w:t>
      </w:r>
      <w:r w:rsidR="00866CD4" w:rsidRPr="00866CD4">
        <w:rPr>
          <w:rFonts w:ascii="Times New Roman" w:hAnsi="Times New Roman" w:cs="Times New Roman"/>
        </w:rPr>
        <w:t xml:space="preserve">erritorial, de l’avis des représentants des collectivités et établissements publics en relevant </w:t>
      </w:r>
      <w:bookmarkStart w:id="0" w:name="_Hlk215669991"/>
      <w:r w:rsidR="00866CD4" w:rsidRPr="00866CD4">
        <w:rPr>
          <w:rFonts w:ascii="Times New Roman" w:hAnsi="Times New Roman" w:cs="Times New Roman"/>
          <w:b/>
          <w:bCs/>
          <w:i/>
          <w:iCs/>
          <w:color w:val="EE0000"/>
        </w:rPr>
        <w:t>(préciser si tout ou partie des questions sur lesquelles le CST émet un avis)</w:t>
      </w:r>
      <w:r w:rsidR="00866CD4" w:rsidRPr="00866CD4">
        <w:rPr>
          <w:rFonts w:ascii="Times New Roman" w:hAnsi="Times New Roman" w:cs="Times New Roman"/>
        </w:rPr>
        <w:t>.</w:t>
      </w:r>
      <w:bookmarkEnd w:id="0"/>
    </w:p>
    <w:p w14:paraId="2E037D09" w14:textId="77777777" w:rsidR="00866CD4" w:rsidRPr="00866CD4" w:rsidRDefault="00866CD4" w:rsidP="00866CD4">
      <w:pPr>
        <w:spacing w:after="0" w:line="276" w:lineRule="auto"/>
        <w:jc w:val="both"/>
        <w:rPr>
          <w:rFonts w:ascii="Times New Roman" w:hAnsi="Times New Roman" w:cs="Times New Roman"/>
        </w:rPr>
      </w:pPr>
    </w:p>
    <w:p w14:paraId="56E08BC6" w14:textId="77777777" w:rsidR="00866CD4" w:rsidRPr="00866CD4" w:rsidRDefault="00866CD4" w:rsidP="00866CD4">
      <w:pPr>
        <w:spacing w:after="0" w:line="276" w:lineRule="auto"/>
        <w:jc w:val="both"/>
        <w:rPr>
          <w:rFonts w:ascii="Times New Roman" w:hAnsi="Times New Roman" w:cs="Times New Roman"/>
          <w:b/>
          <w:bCs/>
          <w:i/>
          <w:iCs/>
          <w:color w:val="EE0000"/>
        </w:rPr>
      </w:pPr>
      <w:proofErr w:type="gramStart"/>
      <w:r w:rsidRPr="00866CD4">
        <w:rPr>
          <w:rFonts w:ascii="Times New Roman" w:hAnsi="Times New Roman" w:cs="Times New Roman"/>
          <w:b/>
          <w:bCs/>
          <w:i/>
          <w:iCs/>
          <w:color w:val="EE0000"/>
        </w:rPr>
        <w:t>Ou</w:t>
      </w:r>
      <w:proofErr w:type="gramEnd"/>
    </w:p>
    <w:p w14:paraId="7F5F0C09" w14:textId="77777777" w:rsidR="00866CD4" w:rsidRPr="00866CD4" w:rsidRDefault="00866CD4" w:rsidP="00866CD4">
      <w:pPr>
        <w:spacing w:after="0" w:line="276" w:lineRule="auto"/>
        <w:jc w:val="both"/>
        <w:rPr>
          <w:rFonts w:ascii="Times New Roman" w:hAnsi="Times New Roman" w:cs="Times New Roman"/>
        </w:rPr>
      </w:pPr>
    </w:p>
    <w:p w14:paraId="7C5D9EB1" w14:textId="10B88D2F" w:rsidR="00866CD4" w:rsidRPr="00866CD4" w:rsidRDefault="00955F9D" w:rsidP="00955F9D">
      <w:pPr>
        <w:spacing w:after="0" w:line="276" w:lineRule="auto"/>
        <w:jc w:val="both"/>
        <w:rPr>
          <w:rFonts w:ascii="Times New Roman" w:hAnsi="Times New Roman" w:cs="Times New Roman"/>
          <w:b/>
          <w:bCs/>
          <w:i/>
          <w:iCs/>
          <w:color w:val="EE0000"/>
        </w:rPr>
      </w:pPr>
      <w:r w:rsidRPr="00955F9D">
        <w:rPr>
          <w:rFonts w:ascii="Times New Roman" w:hAnsi="Times New Roman" w:cs="Times New Roman"/>
          <w:b/>
          <w:bCs/>
          <w:i/>
          <w:iCs/>
          <w:color w:val="EE0000"/>
        </w:rPr>
        <w:t xml:space="preserve">Décider </w:t>
      </w:r>
      <w:r w:rsidR="00866CD4" w:rsidRPr="00866CD4">
        <w:rPr>
          <w:rFonts w:ascii="Times New Roman" w:hAnsi="Times New Roman" w:cs="Times New Roman"/>
          <w:b/>
          <w:bCs/>
          <w:i/>
          <w:iCs/>
          <w:color w:val="EE0000"/>
        </w:rPr>
        <w:t>le non</w:t>
      </w:r>
      <w:r w:rsidRPr="00955F9D">
        <w:rPr>
          <w:rFonts w:ascii="Times New Roman" w:hAnsi="Times New Roman" w:cs="Times New Roman"/>
          <w:b/>
          <w:bCs/>
          <w:i/>
          <w:iCs/>
          <w:color w:val="EE0000"/>
        </w:rPr>
        <w:t>-</w:t>
      </w:r>
      <w:r w:rsidR="00866CD4" w:rsidRPr="00866CD4">
        <w:rPr>
          <w:rFonts w:ascii="Times New Roman" w:hAnsi="Times New Roman" w:cs="Times New Roman"/>
          <w:b/>
          <w:bCs/>
          <w:i/>
          <w:iCs/>
          <w:color w:val="EE0000"/>
        </w:rPr>
        <w:t xml:space="preserve">recueil, par le </w:t>
      </w:r>
      <w:r>
        <w:rPr>
          <w:rFonts w:ascii="Times New Roman" w:hAnsi="Times New Roman" w:cs="Times New Roman"/>
          <w:b/>
          <w:bCs/>
          <w:i/>
          <w:iCs/>
          <w:color w:val="EE0000"/>
        </w:rPr>
        <w:t>C</w:t>
      </w:r>
      <w:r w:rsidR="00866CD4" w:rsidRPr="00866CD4">
        <w:rPr>
          <w:rFonts w:ascii="Times New Roman" w:hAnsi="Times New Roman" w:cs="Times New Roman"/>
          <w:b/>
          <w:bCs/>
          <w:i/>
          <w:iCs/>
          <w:color w:val="EE0000"/>
        </w:rPr>
        <w:t xml:space="preserve">omité </w:t>
      </w:r>
      <w:r>
        <w:rPr>
          <w:rFonts w:ascii="Times New Roman" w:hAnsi="Times New Roman" w:cs="Times New Roman"/>
          <w:b/>
          <w:bCs/>
          <w:i/>
          <w:iCs/>
          <w:color w:val="EE0000"/>
        </w:rPr>
        <w:t>S</w:t>
      </w:r>
      <w:r w:rsidR="00866CD4" w:rsidRPr="00866CD4">
        <w:rPr>
          <w:rFonts w:ascii="Times New Roman" w:hAnsi="Times New Roman" w:cs="Times New Roman"/>
          <w:b/>
          <w:bCs/>
          <w:i/>
          <w:iCs/>
          <w:color w:val="EE0000"/>
        </w:rPr>
        <w:t xml:space="preserve">ocial </w:t>
      </w:r>
      <w:r>
        <w:rPr>
          <w:rFonts w:ascii="Times New Roman" w:hAnsi="Times New Roman" w:cs="Times New Roman"/>
          <w:b/>
          <w:bCs/>
          <w:i/>
          <w:iCs/>
          <w:color w:val="EE0000"/>
        </w:rPr>
        <w:t>T</w:t>
      </w:r>
      <w:r w:rsidR="00866CD4" w:rsidRPr="00866CD4">
        <w:rPr>
          <w:rFonts w:ascii="Times New Roman" w:hAnsi="Times New Roman" w:cs="Times New Roman"/>
          <w:b/>
          <w:bCs/>
          <w:i/>
          <w:iCs/>
          <w:color w:val="EE0000"/>
        </w:rPr>
        <w:t>erritorial, de l’avis des représentants des collectivités et établissements publics en relevant.</w:t>
      </w:r>
    </w:p>
    <w:p w14:paraId="5F8AFADF" w14:textId="77777777" w:rsidR="009355E9" w:rsidRDefault="009355E9" w:rsidP="00D801B8">
      <w:pPr>
        <w:spacing w:after="0" w:line="276" w:lineRule="auto"/>
        <w:jc w:val="both"/>
        <w:rPr>
          <w:rFonts w:ascii="Times New Roman" w:hAnsi="Times New Roman" w:cs="Times New Roman"/>
        </w:rPr>
      </w:pPr>
    </w:p>
    <w:p w14:paraId="7E76B2D8" w14:textId="0C5F35DA" w:rsidR="009355E9" w:rsidRPr="009355E9" w:rsidRDefault="009355E9" w:rsidP="00D801B8">
      <w:pPr>
        <w:spacing w:after="0" w:line="276" w:lineRule="auto"/>
        <w:jc w:val="both"/>
        <w:rPr>
          <w:rFonts w:ascii="Times New Roman" w:hAnsi="Times New Roman" w:cs="Times New Roman"/>
          <w:b/>
          <w:bCs/>
          <w:u w:val="single"/>
        </w:rPr>
      </w:pPr>
      <w:r w:rsidRPr="009355E9">
        <w:rPr>
          <w:rFonts w:ascii="Times New Roman" w:hAnsi="Times New Roman" w:cs="Times New Roman"/>
          <w:b/>
          <w:bCs/>
          <w:u w:val="single"/>
        </w:rPr>
        <w:t>Article 5 :</w:t>
      </w:r>
    </w:p>
    <w:p w14:paraId="41B10414" w14:textId="396ACC09" w:rsidR="009355E9" w:rsidRDefault="009355E9" w:rsidP="00D801B8">
      <w:pPr>
        <w:spacing w:after="0" w:line="276" w:lineRule="auto"/>
        <w:jc w:val="both"/>
        <w:rPr>
          <w:rFonts w:ascii="Times New Roman" w:hAnsi="Times New Roman" w:cs="Times New Roman"/>
        </w:rPr>
      </w:pPr>
      <w:r>
        <w:rPr>
          <w:rFonts w:ascii="Times New Roman" w:hAnsi="Times New Roman" w:cs="Times New Roman"/>
        </w:rPr>
        <w:t xml:space="preserve">Acter les modalités de vote retenue, c’est-à-dire le vote à l’urne </w:t>
      </w:r>
      <w:r>
        <w:rPr>
          <w:rFonts w:ascii="Times New Roman" w:hAnsi="Times New Roman" w:cs="Times New Roman"/>
          <w:b/>
          <w:bCs/>
          <w:i/>
          <w:iCs/>
          <w:color w:val="EE0000"/>
        </w:rPr>
        <w:t>(o</w:t>
      </w:r>
      <w:r w:rsidRPr="009355E9">
        <w:rPr>
          <w:rFonts w:ascii="Times New Roman" w:hAnsi="Times New Roman" w:cs="Times New Roman"/>
          <w:b/>
          <w:bCs/>
          <w:i/>
          <w:iCs/>
          <w:color w:val="EE0000"/>
        </w:rPr>
        <w:t>u le vote électronique</w:t>
      </w:r>
      <w:r>
        <w:rPr>
          <w:rFonts w:ascii="Times New Roman" w:hAnsi="Times New Roman" w:cs="Times New Roman"/>
          <w:b/>
          <w:bCs/>
          <w:i/>
          <w:iCs/>
          <w:color w:val="EE0000"/>
        </w:rPr>
        <w:t>)</w:t>
      </w:r>
      <w:r>
        <w:rPr>
          <w:rFonts w:ascii="Times New Roman" w:hAnsi="Times New Roman" w:cs="Times New Roman"/>
        </w:rPr>
        <w:t>.</w:t>
      </w:r>
    </w:p>
    <w:p w14:paraId="06B2664B" w14:textId="77777777" w:rsidR="009355E9" w:rsidRDefault="009355E9" w:rsidP="00D801B8">
      <w:pPr>
        <w:spacing w:after="0" w:line="276" w:lineRule="auto"/>
        <w:jc w:val="both"/>
        <w:rPr>
          <w:rFonts w:ascii="Times New Roman" w:hAnsi="Times New Roman" w:cs="Times New Roman"/>
        </w:rPr>
      </w:pPr>
    </w:p>
    <w:p w14:paraId="119B93BA" w14:textId="7933C22A" w:rsidR="009355E9" w:rsidRPr="009355E9" w:rsidRDefault="009355E9" w:rsidP="00D801B8">
      <w:pPr>
        <w:spacing w:after="0" w:line="276" w:lineRule="auto"/>
        <w:jc w:val="both"/>
        <w:rPr>
          <w:rFonts w:ascii="Times New Roman" w:hAnsi="Times New Roman" w:cs="Times New Roman"/>
          <w:b/>
          <w:bCs/>
        </w:rPr>
      </w:pPr>
      <w:r w:rsidRPr="009355E9">
        <w:rPr>
          <w:rFonts w:ascii="Times New Roman" w:hAnsi="Times New Roman" w:cs="Times New Roman"/>
          <w:b/>
          <w:bCs/>
          <w:u w:val="single"/>
        </w:rPr>
        <w:t>Article 6</w:t>
      </w:r>
      <w:r w:rsidRPr="009355E9">
        <w:rPr>
          <w:rFonts w:ascii="Times New Roman" w:hAnsi="Times New Roman" w:cs="Times New Roman"/>
          <w:b/>
          <w:bCs/>
        </w:rPr>
        <w:t xml:space="preserve"> : </w:t>
      </w:r>
    </w:p>
    <w:p w14:paraId="69F6BA8B" w14:textId="0CD2A0F2" w:rsidR="009355E9" w:rsidRDefault="009355E9" w:rsidP="00D801B8">
      <w:pPr>
        <w:spacing w:after="0" w:line="276" w:lineRule="auto"/>
        <w:jc w:val="both"/>
        <w:rPr>
          <w:rFonts w:ascii="Times New Roman" w:hAnsi="Times New Roman" w:cs="Times New Roman"/>
        </w:rPr>
      </w:pPr>
      <w:r>
        <w:rPr>
          <w:rFonts w:ascii="Times New Roman" w:hAnsi="Times New Roman" w:cs="Times New Roman"/>
        </w:rPr>
        <w:t xml:space="preserve">Autoriser le Maire </w:t>
      </w:r>
      <w:r w:rsidRPr="009355E9">
        <w:rPr>
          <w:rFonts w:ascii="Times New Roman" w:hAnsi="Times New Roman" w:cs="Times New Roman"/>
          <w:b/>
          <w:bCs/>
          <w:i/>
          <w:iCs/>
          <w:color w:val="EE0000"/>
        </w:rPr>
        <w:t>(ou le Président)</w:t>
      </w:r>
      <w:r w:rsidRPr="009355E9">
        <w:rPr>
          <w:rFonts w:ascii="Times New Roman" w:hAnsi="Times New Roman" w:cs="Times New Roman"/>
          <w:color w:val="EE0000"/>
        </w:rPr>
        <w:t xml:space="preserve"> </w:t>
      </w:r>
      <w:r>
        <w:rPr>
          <w:rFonts w:ascii="Times New Roman" w:hAnsi="Times New Roman" w:cs="Times New Roman"/>
        </w:rPr>
        <w:t xml:space="preserve">à ester en justice en cas de contentieux pour les élections professionnelles. </w:t>
      </w:r>
    </w:p>
    <w:p w14:paraId="30405DD3" w14:textId="77777777" w:rsidR="009355E9" w:rsidRDefault="009355E9" w:rsidP="00D801B8">
      <w:pPr>
        <w:spacing w:after="0" w:line="276" w:lineRule="auto"/>
        <w:jc w:val="both"/>
        <w:rPr>
          <w:rFonts w:ascii="Times New Roman" w:hAnsi="Times New Roman" w:cs="Times New Roman"/>
        </w:rPr>
      </w:pPr>
    </w:p>
    <w:p w14:paraId="5A2A5FE8" w14:textId="7A6ABB8C" w:rsidR="009355E9" w:rsidRPr="009355E9" w:rsidRDefault="009355E9" w:rsidP="00D801B8">
      <w:pPr>
        <w:spacing w:after="0" w:line="276" w:lineRule="auto"/>
        <w:jc w:val="both"/>
        <w:rPr>
          <w:rFonts w:ascii="Times New Roman" w:hAnsi="Times New Roman" w:cs="Times New Roman"/>
          <w:b/>
          <w:bCs/>
        </w:rPr>
      </w:pPr>
      <w:r w:rsidRPr="009355E9">
        <w:rPr>
          <w:rFonts w:ascii="Times New Roman" w:hAnsi="Times New Roman" w:cs="Times New Roman"/>
          <w:b/>
          <w:bCs/>
          <w:u w:val="single"/>
        </w:rPr>
        <w:t>Article 7</w:t>
      </w:r>
      <w:r w:rsidRPr="009355E9">
        <w:rPr>
          <w:rFonts w:ascii="Times New Roman" w:hAnsi="Times New Roman" w:cs="Times New Roman"/>
          <w:b/>
          <w:bCs/>
        </w:rPr>
        <w:t> :</w:t>
      </w:r>
    </w:p>
    <w:p w14:paraId="6EDBCCB2" w14:textId="6C5C2C4E" w:rsidR="009355E9" w:rsidRDefault="009355E9" w:rsidP="00D801B8">
      <w:pPr>
        <w:spacing w:after="0" w:line="276" w:lineRule="auto"/>
        <w:jc w:val="both"/>
        <w:rPr>
          <w:rFonts w:ascii="Times New Roman" w:hAnsi="Times New Roman" w:cs="Times New Roman"/>
        </w:rPr>
      </w:pPr>
      <w:r>
        <w:rPr>
          <w:rFonts w:ascii="Times New Roman" w:hAnsi="Times New Roman" w:cs="Times New Roman"/>
        </w:rPr>
        <w:t xml:space="preserve">Autoriser </w:t>
      </w:r>
      <w:r>
        <w:rPr>
          <w:rFonts w:ascii="Times New Roman" w:hAnsi="Times New Roman" w:cs="Times New Roman"/>
        </w:rPr>
        <w:t xml:space="preserve">le Maire </w:t>
      </w:r>
      <w:r w:rsidRPr="009355E9">
        <w:rPr>
          <w:rFonts w:ascii="Times New Roman" w:hAnsi="Times New Roman" w:cs="Times New Roman"/>
          <w:b/>
          <w:bCs/>
          <w:i/>
          <w:iCs/>
          <w:color w:val="EE0000"/>
        </w:rPr>
        <w:t>(ou le Président)</w:t>
      </w:r>
      <w:r w:rsidRPr="009355E9">
        <w:rPr>
          <w:rFonts w:ascii="Times New Roman" w:hAnsi="Times New Roman" w:cs="Times New Roman"/>
          <w:color w:val="EE0000"/>
        </w:rPr>
        <w:t xml:space="preserve"> </w:t>
      </w:r>
      <w:r>
        <w:rPr>
          <w:rFonts w:ascii="Times New Roman" w:hAnsi="Times New Roman" w:cs="Times New Roman"/>
        </w:rPr>
        <w:t>à</w:t>
      </w:r>
      <w:r>
        <w:rPr>
          <w:rFonts w:ascii="Times New Roman" w:hAnsi="Times New Roman" w:cs="Times New Roman"/>
        </w:rPr>
        <w:t xml:space="preserve"> signer l’ensemble des documents se rapportant à l’exécution de la présente </w:t>
      </w:r>
      <w:proofErr w:type="spellStart"/>
      <w:r>
        <w:rPr>
          <w:rFonts w:ascii="Times New Roman" w:hAnsi="Times New Roman" w:cs="Times New Roman"/>
        </w:rPr>
        <w:t>déibération</w:t>
      </w:r>
      <w:proofErr w:type="spellEnd"/>
      <w:r>
        <w:rPr>
          <w:rFonts w:ascii="Times New Roman" w:hAnsi="Times New Roman" w:cs="Times New Roman"/>
        </w:rPr>
        <w:t>.</w:t>
      </w:r>
    </w:p>
    <w:p w14:paraId="1125668B" w14:textId="77777777" w:rsidR="009355E9" w:rsidRDefault="009355E9" w:rsidP="00D801B8">
      <w:pPr>
        <w:spacing w:after="0" w:line="276" w:lineRule="auto"/>
        <w:jc w:val="both"/>
        <w:rPr>
          <w:rFonts w:ascii="Times New Roman" w:hAnsi="Times New Roman" w:cs="Times New Roman"/>
        </w:rPr>
      </w:pPr>
    </w:p>
    <w:p w14:paraId="1C886978" w14:textId="6FE342FB" w:rsidR="009355E9" w:rsidRPr="009355E9" w:rsidRDefault="009355E9" w:rsidP="00D801B8">
      <w:pPr>
        <w:spacing w:after="0" w:line="276" w:lineRule="auto"/>
        <w:jc w:val="both"/>
        <w:rPr>
          <w:rFonts w:ascii="Times New Roman" w:hAnsi="Times New Roman" w:cs="Times New Roman"/>
          <w:b/>
          <w:bCs/>
        </w:rPr>
      </w:pPr>
      <w:r w:rsidRPr="009355E9">
        <w:rPr>
          <w:rFonts w:ascii="Times New Roman" w:hAnsi="Times New Roman" w:cs="Times New Roman"/>
          <w:b/>
          <w:bCs/>
          <w:u w:val="single"/>
        </w:rPr>
        <w:t>Article 8</w:t>
      </w:r>
      <w:r w:rsidRPr="009355E9">
        <w:rPr>
          <w:rFonts w:ascii="Times New Roman" w:hAnsi="Times New Roman" w:cs="Times New Roman"/>
          <w:b/>
          <w:bCs/>
        </w:rPr>
        <w:t> :</w:t>
      </w:r>
    </w:p>
    <w:p w14:paraId="5E8567AE" w14:textId="5FE53C3C" w:rsidR="009355E9" w:rsidRDefault="009355E9" w:rsidP="00D801B8">
      <w:pPr>
        <w:spacing w:after="0" w:line="276" w:lineRule="auto"/>
        <w:jc w:val="both"/>
        <w:rPr>
          <w:rFonts w:ascii="Times New Roman" w:hAnsi="Times New Roman" w:cs="Times New Roman"/>
        </w:rPr>
      </w:pPr>
      <w:r>
        <w:rPr>
          <w:rFonts w:ascii="Times New Roman" w:hAnsi="Times New Roman" w:cs="Times New Roman"/>
        </w:rPr>
        <w:t>Les dispositions de la présente délibération prendront effet après transmission aux services de l’Etat et publication.</w:t>
      </w:r>
    </w:p>
    <w:p w14:paraId="0156DB91" w14:textId="77777777" w:rsidR="009355E9" w:rsidRDefault="009355E9" w:rsidP="00D801B8">
      <w:pPr>
        <w:spacing w:after="0" w:line="276" w:lineRule="auto"/>
        <w:jc w:val="both"/>
        <w:rPr>
          <w:rFonts w:ascii="Times New Roman" w:hAnsi="Times New Roman" w:cs="Times New Roman"/>
        </w:rPr>
      </w:pPr>
    </w:p>
    <w:p w14:paraId="2228F11B" w14:textId="7CE3AB1D" w:rsidR="009355E9" w:rsidRPr="009355E9" w:rsidRDefault="009355E9" w:rsidP="00D801B8">
      <w:pPr>
        <w:spacing w:after="0" w:line="276" w:lineRule="auto"/>
        <w:jc w:val="both"/>
        <w:rPr>
          <w:rFonts w:ascii="Times New Roman" w:hAnsi="Times New Roman" w:cs="Times New Roman"/>
          <w:b/>
          <w:bCs/>
        </w:rPr>
      </w:pPr>
      <w:r w:rsidRPr="009355E9">
        <w:rPr>
          <w:rFonts w:ascii="Times New Roman" w:hAnsi="Times New Roman" w:cs="Times New Roman"/>
          <w:b/>
          <w:bCs/>
          <w:u w:val="single"/>
        </w:rPr>
        <w:t>Article 9</w:t>
      </w:r>
      <w:r w:rsidRPr="009355E9">
        <w:rPr>
          <w:rFonts w:ascii="Times New Roman" w:hAnsi="Times New Roman" w:cs="Times New Roman"/>
          <w:b/>
          <w:bCs/>
        </w:rPr>
        <w:t> :</w:t>
      </w:r>
    </w:p>
    <w:p w14:paraId="3BF985D2" w14:textId="1807E942" w:rsidR="009355E9" w:rsidRDefault="009355E9" w:rsidP="00D801B8">
      <w:pPr>
        <w:spacing w:after="0" w:line="276" w:lineRule="auto"/>
        <w:jc w:val="both"/>
        <w:rPr>
          <w:rFonts w:ascii="Times New Roman" w:hAnsi="Times New Roman" w:cs="Times New Roman"/>
        </w:rPr>
      </w:pPr>
      <w:r>
        <w:rPr>
          <w:rFonts w:ascii="Times New Roman" w:hAnsi="Times New Roman" w:cs="Times New Roman"/>
        </w:rPr>
        <w:t xml:space="preserve">Le Maire </w:t>
      </w:r>
      <w:r w:rsidRPr="00B93685">
        <w:rPr>
          <w:rFonts w:ascii="Times New Roman" w:hAnsi="Times New Roman" w:cs="Times New Roman"/>
          <w:b/>
          <w:bCs/>
          <w:i/>
          <w:iCs/>
          <w:color w:val="EE0000"/>
        </w:rPr>
        <w:t>(ou le Président)</w:t>
      </w:r>
      <w:r w:rsidRPr="00B93685">
        <w:rPr>
          <w:rFonts w:ascii="Times New Roman" w:hAnsi="Times New Roman" w:cs="Times New Roman"/>
          <w:color w:val="EE0000"/>
        </w:rPr>
        <w:t xml:space="preserve"> </w:t>
      </w:r>
      <w:r>
        <w:rPr>
          <w:rFonts w:ascii="Times New Roman" w:hAnsi="Times New Roman" w:cs="Times New Roman"/>
        </w:rPr>
        <w:t>certifie sous sa responsabilité le caractère exécutoire de cet acte qui pourra faire l’objet d’un recours pour excès de pouvoir devant le Tribunal Administratif d’Amiens dans un délai de deux mois à compter de sa transmission au représentant de l’Etat et de sa publication.</w:t>
      </w:r>
    </w:p>
    <w:p w14:paraId="5D562D81" w14:textId="61E50698" w:rsidR="009355E9" w:rsidRPr="00D801B8" w:rsidRDefault="009355E9" w:rsidP="00D801B8">
      <w:pPr>
        <w:spacing w:after="0" w:line="276" w:lineRule="auto"/>
        <w:jc w:val="both"/>
        <w:rPr>
          <w:rFonts w:ascii="Times New Roman" w:hAnsi="Times New Roman" w:cs="Times New Roman"/>
        </w:rPr>
      </w:pPr>
      <w:r>
        <w:rPr>
          <w:rFonts w:ascii="Times New Roman" w:hAnsi="Times New Roman" w:cs="Times New Roman"/>
        </w:rPr>
        <w:lastRenderedPageBreak/>
        <w:t xml:space="preserve">Le Tribunal Administratif peut être saisi au moyen de l’application informatique </w:t>
      </w:r>
      <w:proofErr w:type="spellStart"/>
      <w:r>
        <w:rPr>
          <w:rFonts w:ascii="Times New Roman" w:hAnsi="Times New Roman" w:cs="Times New Roman"/>
        </w:rPr>
        <w:t>télérecours</w:t>
      </w:r>
      <w:proofErr w:type="spellEnd"/>
      <w:r>
        <w:rPr>
          <w:rFonts w:ascii="Times New Roman" w:hAnsi="Times New Roman" w:cs="Times New Roman"/>
        </w:rPr>
        <w:t xml:space="preserve"> citoyen accessible par le biais du site </w:t>
      </w:r>
      <w:hyperlink r:id="rId7" w:history="1">
        <w:r w:rsidRPr="00D92A27">
          <w:rPr>
            <w:rStyle w:val="Lienhypertexte"/>
            <w:rFonts w:ascii="Times New Roman" w:hAnsi="Times New Roman" w:cs="Times New Roman"/>
          </w:rPr>
          <w:t>www.telerecours.fr</w:t>
        </w:r>
      </w:hyperlink>
      <w:r>
        <w:rPr>
          <w:rFonts w:ascii="Times New Roman" w:hAnsi="Times New Roman" w:cs="Times New Roman"/>
        </w:rPr>
        <w:t>.</w:t>
      </w:r>
    </w:p>
    <w:sectPr w:rsidR="009355E9" w:rsidRPr="00D801B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A8A06" w14:textId="77777777" w:rsidR="007E6391" w:rsidRDefault="007E6391" w:rsidP="00B93685">
      <w:pPr>
        <w:spacing w:after="0" w:line="240" w:lineRule="auto"/>
      </w:pPr>
      <w:r>
        <w:separator/>
      </w:r>
    </w:p>
  </w:endnote>
  <w:endnote w:type="continuationSeparator" w:id="0">
    <w:p w14:paraId="7720FE5E" w14:textId="77777777" w:rsidR="007E6391" w:rsidRDefault="007E6391" w:rsidP="00B9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2920" w14:textId="3428B89C" w:rsidR="00B93685" w:rsidRDefault="00B93685" w:rsidP="00B93685">
    <w:pPr>
      <w:pStyle w:val="Pieddepage"/>
      <w:jc w:val="center"/>
    </w:pPr>
    <w:r>
      <w:t>CDG60 – Pôle Juridique et Carrières – Elections professionnelles – avril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DCE9" w14:textId="77777777" w:rsidR="007E6391" w:rsidRDefault="007E6391" w:rsidP="00B93685">
      <w:pPr>
        <w:spacing w:after="0" w:line="240" w:lineRule="auto"/>
      </w:pPr>
      <w:r>
        <w:separator/>
      </w:r>
    </w:p>
  </w:footnote>
  <w:footnote w:type="continuationSeparator" w:id="0">
    <w:p w14:paraId="37EC1AA8" w14:textId="77777777" w:rsidR="007E6391" w:rsidRDefault="007E6391" w:rsidP="00B93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67E4A"/>
    <w:multiLevelType w:val="multilevel"/>
    <w:tmpl w:val="06707894"/>
    <w:lvl w:ilvl="0">
      <w:start w:val="1"/>
      <w:numFmt w:val="decimal"/>
      <w:lvlText w:val="%1."/>
      <w:lvlJc w:val="left"/>
      <w:pPr>
        <w:ind w:left="1135" w:hanging="295"/>
      </w:pPr>
      <w:rPr>
        <w:rFonts w:ascii="Trebuchet MS" w:eastAsia="Trebuchet MS" w:hAnsi="Trebuchet MS" w:cs="Trebuchet MS" w:hint="default"/>
        <w:b/>
        <w:bCs/>
        <w:i w:val="0"/>
        <w:iCs w:val="0"/>
        <w:spacing w:val="-1"/>
        <w:sz w:val="22"/>
        <w:szCs w:val="22"/>
        <w:lang w:val="fr-FR" w:eastAsia="en-US" w:bidi="ar-SA"/>
      </w:rPr>
    </w:lvl>
    <w:lvl w:ilvl="1">
      <w:numFmt w:val="bullet"/>
      <w:lvlText w:val="-"/>
      <w:lvlJc w:val="left"/>
      <w:pPr>
        <w:ind w:left="1135" w:hanging="195"/>
      </w:pPr>
      <w:rPr>
        <w:rFonts w:ascii="Trebuchet MS" w:eastAsia="Trebuchet MS" w:hAnsi="Trebuchet MS" w:cs="Trebuchet MS" w:hint="default"/>
        <w:b w:val="0"/>
        <w:bCs w:val="0"/>
        <w:i w:val="0"/>
        <w:iCs w:val="0"/>
        <w:spacing w:val="0"/>
        <w:sz w:val="22"/>
        <w:szCs w:val="22"/>
        <w:lang w:val="fr-FR" w:eastAsia="en-US" w:bidi="ar-SA"/>
      </w:rPr>
    </w:lvl>
    <w:lvl w:ilvl="2">
      <w:numFmt w:val="bullet"/>
      <w:lvlText w:val="•"/>
      <w:lvlJc w:val="left"/>
      <w:pPr>
        <w:ind w:left="3208" w:hanging="195"/>
      </w:pPr>
      <w:rPr>
        <w:rFonts w:hint="default"/>
        <w:lang w:val="fr-FR" w:eastAsia="en-US" w:bidi="ar-SA"/>
      </w:rPr>
    </w:lvl>
    <w:lvl w:ilvl="3">
      <w:numFmt w:val="bullet"/>
      <w:lvlText w:val="•"/>
      <w:lvlJc w:val="left"/>
      <w:pPr>
        <w:ind w:left="4242" w:hanging="195"/>
      </w:pPr>
      <w:rPr>
        <w:rFonts w:hint="default"/>
        <w:lang w:val="fr-FR" w:eastAsia="en-US" w:bidi="ar-SA"/>
      </w:rPr>
    </w:lvl>
    <w:lvl w:ilvl="4">
      <w:numFmt w:val="bullet"/>
      <w:lvlText w:val="•"/>
      <w:lvlJc w:val="left"/>
      <w:pPr>
        <w:ind w:left="5276" w:hanging="195"/>
      </w:pPr>
      <w:rPr>
        <w:rFonts w:hint="default"/>
        <w:lang w:val="fr-FR" w:eastAsia="en-US" w:bidi="ar-SA"/>
      </w:rPr>
    </w:lvl>
    <w:lvl w:ilvl="5">
      <w:numFmt w:val="bullet"/>
      <w:lvlText w:val="•"/>
      <w:lvlJc w:val="left"/>
      <w:pPr>
        <w:ind w:left="6310" w:hanging="195"/>
      </w:pPr>
      <w:rPr>
        <w:rFonts w:hint="default"/>
        <w:lang w:val="fr-FR" w:eastAsia="en-US" w:bidi="ar-SA"/>
      </w:rPr>
    </w:lvl>
    <w:lvl w:ilvl="6">
      <w:numFmt w:val="bullet"/>
      <w:lvlText w:val="•"/>
      <w:lvlJc w:val="left"/>
      <w:pPr>
        <w:ind w:left="7344" w:hanging="195"/>
      </w:pPr>
      <w:rPr>
        <w:rFonts w:hint="default"/>
        <w:lang w:val="fr-FR" w:eastAsia="en-US" w:bidi="ar-SA"/>
      </w:rPr>
    </w:lvl>
    <w:lvl w:ilvl="7">
      <w:numFmt w:val="bullet"/>
      <w:lvlText w:val="•"/>
      <w:lvlJc w:val="left"/>
      <w:pPr>
        <w:ind w:left="8378" w:hanging="195"/>
      </w:pPr>
      <w:rPr>
        <w:rFonts w:hint="default"/>
        <w:lang w:val="fr-FR" w:eastAsia="en-US" w:bidi="ar-SA"/>
      </w:rPr>
    </w:lvl>
    <w:lvl w:ilvl="8">
      <w:numFmt w:val="bullet"/>
      <w:lvlText w:val="•"/>
      <w:lvlJc w:val="left"/>
      <w:pPr>
        <w:ind w:left="9413" w:hanging="195"/>
      </w:pPr>
      <w:rPr>
        <w:rFonts w:hint="default"/>
        <w:lang w:val="fr-FR" w:eastAsia="en-US" w:bidi="ar-SA"/>
      </w:rPr>
    </w:lvl>
  </w:abstractNum>
  <w:abstractNum w:abstractNumId="1" w15:restartNumberingAfterBreak="0">
    <w:nsid w:val="70717E33"/>
    <w:multiLevelType w:val="hybridMultilevel"/>
    <w:tmpl w:val="B6F2E368"/>
    <w:lvl w:ilvl="0" w:tplc="9D26524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4529167">
    <w:abstractNumId w:val="1"/>
  </w:num>
  <w:num w:numId="2" w16cid:durableId="149711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B8"/>
    <w:rsid w:val="000D3F4D"/>
    <w:rsid w:val="007E6391"/>
    <w:rsid w:val="00866CD4"/>
    <w:rsid w:val="009355E9"/>
    <w:rsid w:val="00955F9D"/>
    <w:rsid w:val="00987012"/>
    <w:rsid w:val="00AA3B29"/>
    <w:rsid w:val="00B93685"/>
    <w:rsid w:val="00D801B8"/>
    <w:rsid w:val="00DA69E3"/>
    <w:rsid w:val="00EC45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A463"/>
  <w15:chartTrackingRefBased/>
  <w15:docId w15:val="{FF531E1B-FD7D-44A6-B35E-137793F5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0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80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01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01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01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01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01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01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01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01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801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01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01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01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01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01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01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01B8"/>
    <w:rPr>
      <w:rFonts w:eastAsiaTheme="majorEastAsia" w:cstheme="majorBidi"/>
      <w:color w:val="272727" w:themeColor="text1" w:themeTint="D8"/>
    </w:rPr>
  </w:style>
  <w:style w:type="paragraph" w:styleId="Titre">
    <w:name w:val="Title"/>
    <w:basedOn w:val="Normal"/>
    <w:next w:val="Normal"/>
    <w:link w:val="TitreCar"/>
    <w:uiPriority w:val="10"/>
    <w:qFormat/>
    <w:rsid w:val="00D80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01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01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01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01B8"/>
    <w:pPr>
      <w:spacing w:before="160"/>
      <w:jc w:val="center"/>
    </w:pPr>
    <w:rPr>
      <w:i/>
      <w:iCs/>
      <w:color w:val="404040" w:themeColor="text1" w:themeTint="BF"/>
    </w:rPr>
  </w:style>
  <w:style w:type="character" w:customStyle="1" w:styleId="CitationCar">
    <w:name w:val="Citation Car"/>
    <w:basedOn w:val="Policepardfaut"/>
    <w:link w:val="Citation"/>
    <w:uiPriority w:val="29"/>
    <w:rsid w:val="00D801B8"/>
    <w:rPr>
      <w:i/>
      <w:iCs/>
      <w:color w:val="404040" w:themeColor="text1" w:themeTint="BF"/>
    </w:rPr>
  </w:style>
  <w:style w:type="paragraph" w:styleId="Paragraphedeliste">
    <w:name w:val="List Paragraph"/>
    <w:basedOn w:val="Normal"/>
    <w:uiPriority w:val="34"/>
    <w:qFormat/>
    <w:rsid w:val="00D801B8"/>
    <w:pPr>
      <w:ind w:left="720"/>
      <w:contextualSpacing/>
    </w:pPr>
  </w:style>
  <w:style w:type="character" w:styleId="Accentuationintense">
    <w:name w:val="Intense Emphasis"/>
    <w:basedOn w:val="Policepardfaut"/>
    <w:uiPriority w:val="21"/>
    <w:qFormat/>
    <w:rsid w:val="00D801B8"/>
    <w:rPr>
      <w:i/>
      <w:iCs/>
      <w:color w:val="0F4761" w:themeColor="accent1" w:themeShade="BF"/>
    </w:rPr>
  </w:style>
  <w:style w:type="paragraph" w:styleId="Citationintense">
    <w:name w:val="Intense Quote"/>
    <w:basedOn w:val="Normal"/>
    <w:next w:val="Normal"/>
    <w:link w:val="CitationintenseCar"/>
    <w:uiPriority w:val="30"/>
    <w:qFormat/>
    <w:rsid w:val="00D80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01B8"/>
    <w:rPr>
      <w:i/>
      <w:iCs/>
      <w:color w:val="0F4761" w:themeColor="accent1" w:themeShade="BF"/>
    </w:rPr>
  </w:style>
  <w:style w:type="character" w:styleId="Rfrenceintense">
    <w:name w:val="Intense Reference"/>
    <w:basedOn w:val="Policepardfaut"/>
    <w:uiPriority w:val="32"/>
    <w:qFormat/>
    <w:rsid w:val="00D801B8"/>
    <w:rPr>
      <w:b/>
      <w:bCs/>
      <w:smallCaps/>
      <w:color w:val="0F4761" w:themeColor="accent1" w:themeShade="BF"/>
      <w:spacing w:val="5"/>
    </w:rPr>
  </w:style>
  <w:style w:type="character" w:styleId="Lienhypertexte">
    <w:name w:val="Hyperlink"/>
    <w:basedOn w:val="Policepardfaut"/>
    <w:uiPriority w:val="99"/>
    <w:unhideWhenUsed/>
    <w:rsid w:val="009355E9"/>
    <w:rPr>
      <w:color w:val="467886" w:themeColor="hyperlink"/>
      <w:u w:val="single"/>
    </w:rPr>
  </w:style>
  <w:style w:type="character" w:styleId="Mentionnonrsolue">
    <w:name w:val="Unresolved Mention"/>
    <w:basedOn w:val="Policepardfaut"/>
    <w:uiPriority w:val="99"/>
    <w:semiHidden/>
    <w:unhideWhenUsed/>
    <w:rsid w:val="009355E9"/>
    <w:rPr>
      <w:color w:val="605E5C"/>
      <w:shd w:val="clear" w:color="auto" w:fill="E1DFDD"/>
    </w:rPr>
  </w:style>
  <w:style w:type="paragraph" w:styleId="En-tte">
    <w:name w:val="header"/>
    <w:basedOn w:val="Normal"/>
    <w:link w:val="En-tteCar"/>
    <w:uiPriority w:val="99"/>
    <w:unhideWhenUsed/>
    <w:rsid w:val="00B93685"/>
    <w:pPr>
      <w:tabs>
        <w:tab w:val="center" w:pos="4536"/>
        <w:tab w:val="right" w:pos="9072"/>
      </w:tabs>
      <w:spacing w:after="0" w:line="240" w:lineRule="auto"/>
    </w:pPr>
  </w:style>
  <w:style w:type="character" w:customStyle="1" w:styleId="En-tteCar">
    <w:name w:val="En-tête Car"/>
    <w:basedOn w:val="Policepardfaut"/>
    <w:link w:val="En-tte"/>
    <w:uiPriority w:val="99"/>
    <w:rsid w:val="00B93685"/>
  </w:style>
  <w:style w:type="paragraph" w:styleId="Pieddepage">
    <w:name w:val="footer"/>
    <w:basedOn w:val="Normal"/>
    <w:link w:val="PieddepageCar"/>
    <w:uiPriority w:val="99"/>
    <w:unhideWhenUsed/>
    <w:rsid w:val="00B936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328</TotalTime>
  <Pages>4</Pages>
  <Words>885</Words>
  <Characters>4870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BEYNEY Geoffrey</dc:creator>
  <cp:keywords/>
  <dc:description/>
  <cp:lastModifiedBy>BEYNEY Geoffrey</cp:lastModifiedBy>
  <cp:revision>1</cp:revision>
  <dcterms:created xsi:type="dcterms:W3CDTF">2026-04-23T06:41:00Z</dcterms:created>
  <dcterms:modified xsi:type="dcterms:W3CDTF">2026-04-23T12:14:00Z</dcterms:modified>
</cp:coreProperties>
</file>