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7D70" w14:textId="77777777" w:rsidR="008F1345" w:rsidRDefault="008F1345" w:rsidP="008F1345">
      <w:pPr>
        <w:tabs>
          <w:tab w:val="left" w:pos="0"/>
          <w:tab w:val="left" w:pos="2552"/>
        </w:tabs>
        <w:rPr>
          <w:b/>
          <w:bCs/>
          <w:sz w:val="28"/>
          <w:szCs w:val="28"/>
        </w:rPr>
      </w:pPr>
    </w:p>
    <w:p w14:paraId="65E302AF" w14:textId="77777777" w:rsidR="0062703A" w:rsidRPr="003762C8" w:rsidRDefault="0062703A" w:rsidP="0062703A">
      <w:pPr>
        <w:jc w:val="center"/>
        <w:rPr>
          <w:b/>
          <w:sz w:val="28"/>
          <w:szCs w:val="28"/>
        </w:rPr>
      </w:pPr>
      <w:r w:rsidRPr="003762C8">
        <w:rPr>
          <w:b/>
          <w:sz w:val="28"/>
          <w:szCs w:val="28"/>
        </w:rPr>
        <w:t xml:space="preserve">ARRETE DE LICENCIEMENT POUR INAPTITUDE PHYSIQUE DEFINITIVE A SES FONCTIONS </w:t>
      </w:r>
    </w:p>
    <w:p w14:paraId="50EADAF9" w14:textId="77777777" w:rsidR="008F1345" w:rsidRPr="002F0D92" w:rsidRDefault="008F1345" w:rsidP="008F1345">
      <w:pPr>
        <w:jc w:val="center"/>
        <w:rPr>
          <w:b/>
          <w:sz w:val="28"/>
          <w:szCs w:val="28"/>
        </w:rPr>
      </w:pPr>
      <w:r w:rsidRPr="002F0D92">
        <w:rPr>
          <w:b/>
          <w:sz w:val="28"/>
          <w:szCs w:val="28"/>
        </w:rPr>
        <w:t xml:space="preserve">De Monsieur </w:t>
      </w:r>
      <w:r w:rsidRPr="002F0D92">
        <w:rPr>
          <w:b/>
          <w:i/>
          <w:sz w:val="28"/>
          <w:szCs w:val="28"/>
        </w:rPr>
        <w:t>(ou Madame)</w:t>
      </w:r>
      <w:r w:rsidRPr="002F0D92">
        <w:rPr>
          <w:b/>
          <w:sz w:val="28"/>
          <w:szCs w:val="28"/>
        </w:rPr>
        <w:t xml:space="preserve">..., </w:t>
      </w:r>
      <w:r w:rsidRPr="002F0D92">
        <w:rPr>
          <w:b/>
          <w:i/>
          <w:sz w:val="28"/>
          <w:szCs w:val="28"/>
        </w:rPr>
        <w:t>(Grade)</w:t>
      </w:r>
      <w:r w:rsidRPr="002F0D92">
        <w:rPr>
          <w:b/>
          <w:sz w:val="28"/>
          <w:szCs w:val="28"/>
        </w:rPr>
        <w:t xml:space="preserve"> ...</w:t>
      </w:r>
    </w:p>
    <w:p w14:paraId="5CDF75C5" w14:textId="0DD985DB" w:rsidR="008F1345" w:rsidRPr="002F0D92" w:rsidRDefault="0062703A" w:rsidP="008F1345">
      <w:pPr>
        <w:jc w:val="center"/>
        <w:rPr>
          <w:b/>
          <w:i/>
          <w:sz w:val="24"/>
          <w:szCs w:val="24"/>
        </w:rPr>
      </w:pPr>
      <w:r w:rsidRPr="002F0D92">
        <w:rPr>
          <w:rFonts w:ascii="Trebuchet MS" w:hAnsi="Trebuchet MS"/>
          <w:b/>
        </w:rPr>
        <w:t xml:space="preserve"> </w:t>
      </w:r>
      <w:r w:rsidRPr="002F0D92">
        <w:rPr>
          <w:b/>
          <w:i/>
          <w:sz w:val="24"/>
          <w:szCs w:val="24"/>
        </w:rPr>
        <w:t>(Fonctionnaire titulaire</w:t>
      </w:r>
      <w:r w:rsidR="004C114E" w:rsidRPr="002F0D92">
        <w:rPr>
          <w:b/>
          <w:i/>
          <w:sz w:val="24"/>
          <w:szCs w:val="24"/>
        </w:rPr>
        <w:t xml:space="preserve"> ou stagiaire</w:t>
      </w:r>
      <w:r w:rsidRPr="002F0D92">
        <w:rPr>
          <w:b/>
          <w:i/>
          <w:sz w:val="24"/>
          <w:szCs w:val="24"/>
        </w:rPr>
        <w:t xml:space="preserve"> à temps non complet affilié à </w:t>
      </w:r>
      <w:r w:rsidR="003A332B">
        <w:rPr>
          <w:b/>
          <w:i/>
          <w:sz w:val="24"/>
          <w:szCs w:val="24"/>
        </w:rPr>
        <w:t>l’IRCANTEC</w:t>
      </w:r>
      <w:r w:rsidRPr="002F0D92">
        <w:rPr>
          <w:b/>
          <w:i/>
          <w:sz w:val="24"/>
          <w:szCs w:val="24"/>
        </w:rPr>
        <w:t>)</w:t>
      </w:r>
    </w:p>
    <w:p w14:paraId="03B5F550" w14:textId="77777777" w:rsidR="008F1345" w:rsidRPr="00AC70C2" w:rsidRDefault="008F1345" w:rsidP="008F1345">
      <w:pPr>
        <w:tabs>
          <w:tab w:val="left" w:pos="0"/>
        </w:tabs>
        <w:ind w:firstLine="142"/>
        <w:jc w:val="center"/>
        <w:rPr>
          <w:bCs/>
          <w:i/>
          <w:sz w:val="24"/>
          <w:szCs w:val="24"/>
        </w:rPr>
      </w:pPr>
      <w:r w:rsidRPr="00AC70C2">
        <w:rPr>
          <w:bCs/>
          <w:i/>
          <w:sz w:val="24"/>
          <w:szCs w:val="24"/>
        </w:rPr>
        <w:t xml:space="preserve"> </w:t>
      </w:r>
    </w:p>
    <w:p w14:paraId="7690C35E" w14:textId="29D6AADD" w:rsidR="008F1345" w:rsidRPr="006334F1" w:rsidRDefault="008F1345" w:rsidP="008F1345">
      <w:pPr>
        <w:tabs>
          <w:tab w:val="left" w:pos="284"/>
          <w:tab w:val="left" w:pos="2552"/>
        </w:tabs>
        <w:jc w:val="center"/>
        <w:rPr>
          <w:rStyle w:val="lev"/>
          <w:sz w:val="24"/>
          <w:szCs w:val="24"/>
        </w:rPr>
      </w:pPr>
      <w:r w:rsidRPr="006334F1">
        <w:rPr>
          <w:b/>
          <w:i/>
          <w:iCs/>
          <w:sz w:val="24"/>
          <w:szCs w:val="24"/>
        </w:rPr>
        <w:t>Les mentions en italique constituent des commentaires destinés à faciliter la rédaction de l’arrêté. Ils doivent être supprimés de l’arrêté définitif.</w:t>
      </w:r>
    </w:p>
    <w:p w14:paraId="2AA3EE07" w14:textId="56962EB5" w:rsidR="008F1345" w:rsidRDefault="008F1345" w:rsidP="008F1345">
      <w:pPr>
        <w:tabs>
          <w:tab w:val="left" w:pos="0"/>
          <w:tab w:val="left" w:pos="2268"/>
          <w:tab w:val="left" w:pos="2552"/>
        </w:tabs>
        <w:jc w:val="both"/>
        <w:rPr>
          <w:sz w:val="24"/>
          <w:szCs w:val="24"/>
        </w:rPr>
      </w:pPr>
    </w:p>
    <w:p w14:paraId="5A8AC9E4" w14:textId="19701E80" w:rsidR="00FD57F6" w:rsidRDefault="00FD57F6" w:rsidP="008F1345">
      <w:pPr>
        <w:tabs>
          <w:tab w:val="left" w:pos="0"/>
          <w:tab w:val="left" w:pos="2268"/>
          <w:tab w:val="left" w:pos="2552"/>
        </w:tabs>
        <w:jc w:val="both"/>
        <w:rPr>
          <w:sz w:val="24"/>
          <w:szCs w:val="24"/>
        </w:rPr>
      </w:pPr>
    </w:p>
    <w:p w14:paraId="715DC5C3" w14:textId="60A3D68C" w:rsidR="003A332B" w:rsidRPr="003A332B" w:rsidRDefault="003A332B" w:rsidP="003A332B">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0"/>
          <w:tab w:val="left" w:pos="2268"/>
          <w:tab w:val="left" w:pos="2552"/>
        </w:tabs>
        <w:jc w:val="center"/>
        <w:rPr>
          <w:b/>
          <w:bCs/>
          <w:sz w:val="24"/>
          <w:szCs w:val="24"/>
        </w:rPr>
      </w:pPr>
      <w:r w:rsidRPr="003A332B">
        <w:rPr>
          <w:b/>
          <w:bCs/>
          <w:sz w:val="24"/>
          <w:szCs w:val="24"/>
        </w:rPr>
        <w:t>Précisions :</w:t>
      </w:r>
    </w:p>
    <w:p w14:paraId="71140B9F" w14:textId="6CF0EA6A" w:rsidR="00FD57F6" w:rsidRDefault="00FD57F6" w:rsidP="00FD57F6">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0"/>
          <w:tab w:val="left" w:pos="2268"/>
          <w:tab w:val="left" w:pos="2552"/>
        </w:tabs>
        <w:jc w:val="both"/>
        <w:rPr>
          <w:sz w:val="24"/>
          <w:szCs w:val="24"/>
        </w:rPr>
      </w:pPr>
      <w:r>
        <w:rPr>
          <w:sz w:val="24"/>
          <w:szCs w:val="24"/>
        </w:rPr>
        <w:t>Le fonctionnaire IRCANTEC qui est définitivement inapte physiquement à l'exercice de ses fonctions à l'issue d'un congé de maladie, de grave maladie, pour invalidité imputable au service, de maternité, de paternité ou d'adoption ou de la période de disponibilité accordée au titre de l'article 40 ci-dessus et qui ne peut être reclassé est licencié.</w:t>
      </w:r>
    </w:p>
    <w:p w14:paraId="290EBC7D" w14:textId="77777777" w:rsidR="00FD57F6" w:rsidRDefault="00FD57F6" w:rsidP="00FD57F6">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0"/>
          <w:tab w:val="left" w:pos="2268"/>
          <w:tab w:val="left" w:pos="2552"/>
        </w:tabs>
        <w:jc w:val="both"/>
        <w:rPr>
          <w:sz w:val="24"/>
          <w:szCs w:val="24"/>
        </w:rPr>
      </w:pPr>
    </w:p>
    <w:p w14:paraId="3561C647" w14:textId="77777777" w:rsidR="00FD57F6" w:rsidRDefault="00FD57F6" w:rsidP="00FD57F6">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0"/>
          <w:tab w:val="left" w:pos="2268"/>
          <w:tab w:val="left" w:pos="2552"/>
        </w:tabs>
        <w:jc w:val="both"/>
        <w:rPr>
          <w:sz w:val="24"/>
          <w:szCs w:val="24"/>
        </w:rPr>
      </w:pPr>
      <w:r>
        <w:rPr>
          <w:sz w:val="24"/>
          <w:szCs w:val="24"/>
        </w:rPr>
        <w:t>Le licenciement ne peut intervenir avant l'expiration d'une période de quatre semaines suivant la fin du congé de maternité, de paternité ou d'adoption. Le cas échéant, le licenciement est différé jusqu'à l'expiration des droits statutaires à congé de maladie, de grave maladie, pour invalidité imputable au service.</w:t>
      </w:r>
    </w:p>
    <w:p w14:paraId="35F36997" w14:textId="77777777" w:rsidR="00FD57F6" w:rsidRDefault="00FD57F6" w:rsidP="00FD57F6">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0"/>
          <w:tab w:val="left" w:pos="2268"/>
          <w:tab w:val="left" w:pos="2552"/>
        </w:tabs>
        <w:jc w:val="both"/>
        <w:rPr>
          <w:sz w:val="24"/>
          <w:szCs w:val="24"/>
        </w:rPr>
      </w:pPr>
    </w:p>
    <w:p w14:paraId="56268CBD" w14:textId="77777777" w:rsidR="00FD57F6" w:rsidRDefault="00FD57F6" w:rsidP="00FD57F6">
      <w:pPr>
        <w:pBdr>
          <w:top w:val="single" w:sz="4" w:space="1" w:color="auto"/>
          <w:left w:val="single" w:sz="4" w:space="4" w:color="auto"/>
          <w:bottom w:val="single" w:sz="4" w:space="1" w:color="auto"/>
          <w:right w:val="single" w:sz="4" w:space="4" w:color="auto"/>
        </w:pBdr>
        <w:shd w:val="clear" w:color="auto" w:fill="B8CCE4" w:themeFill="accent1" w:themeFillTint="66"/>
        <w:tabs>
          <w:tab w:val="left" w:pos="0"/>
          <w:tab w:val="left" w:pos="2268"/>
          <w:tab w:val="left" w:pos="2552"/>
        </w:tabs>
        <w:jc w:val="both"/>
        <w:rPr>
          <w:sz w:val="24"/>
          <w:szCs w:val="24"/>
        </w:rPr>
      </w:pPr>
      <w:r>
        <w:rPr>
          <w:b/>
          <w:bCs/>
          <w:sz w:val="24"/>
          <w:szCs w:val="24"/>
        </w:rPr>
        <w:t>A compter du 1</w:t>
      </w:r>
      <w:r>
        <w:rPr>
          <w:b/>
          <w:bCs/>
          <w:sz w:val="24"/>
          <w:szCs w:val="24"/>
          <w:vertAlign w:val="superscript"/>
        </w:rPr>
        <w:t>er</w:t>
      </w:r>
      <w:r>
        <w:rPr>
          <w:b/>
          <w:bCs/>
          <w:sz w:val="24"/>
          <w:szCs w:val="24"/>
        </w:rPr>
        <w:t xml:space="preserve"> janvier 2021</w:t>
      </w:r>
      <w:r>
        <w:rPr>
          <w:sz w:val="24"/>
          <w:szCs w:val="24"/>
        </w:rPr>
        <w:t>, cette décision n’est plus soumise à l’avis préalable de la CAP compétente.</w:t>
      </w:r>
    </w:p>
    <w:p w14:paraId="7D4ED2D6" w14:textId="77777777" w:rsidR="00FD57F6" w:rsidRDefault="00FD57F6" w:rsidP="008F1345">
      <w:pPr>
        <w:tabs>
          <w:tab w:val="left" w:pos="0"/>
          <w:tab w:val="left" w:pos="2268"/>
          <w:tab w:val="left" w:pos="2552"/>
        </w:tabs>
        <w:jc w:val="both"/>
        <w:rPr>
          <w:sz w:val="24"/>
          <w:szCs w:val="24"/>
        </w:rPr>
      </w:pPr>
    </w:p>
    <w:p w14:paraId="6DEF4633" w14:textId="77777777" w:rsidR="003762C8" w:rsidRPr="008951A3" w:rsidRDefault="003762C8" w:rsidP="008F1345">
      <w:pPr>
        <w:tabs>
          <w:tab w:val="left" w:pos="0"/>
          <w:tab w:val="left" w:pos="2268"/>
          <w:tab w:val="left" w:pos="2552"/>
        </w:tabs>
        <w:jc w:val="both"/>
        <w:rPr>
          <w:sz w:val="24"/>
          <w:szCs w:val="24"/>
        </w:rPr>
      </w:pPr>
    </w:p>
    <w:p w14:paraId="0F65138F" w14:textId="77777777" w:rsidR="008F1345" w:rsidRPr="008951A3" w:rsidRDefault="008F1345" w:rsidP="008F1345">
      <w:pPr>
        <w:tabs>
          <w:tab w:val="left" w:pos="0"/>
          <w:tab w:val="left" w:pos="2268"/>
          <w:tab w:val="left" w:pos="2552"/>
        </w:tabs>
        <w:jc w:val="both"/>
        <w:rPr>
          <w:sz w:val="24"/>
          <w:szCs w:val="24"/>
        </w:rPr>
      </w:pPr>
      <w:r w:rsidRPr="008951A3">
        <w:rPr>
          <w:sz w:val="24"/>
          <w:szCs w:val="24"/>
        </w:rPr>
        <w:t>Le Maire (</w:t>
      </w:r>
      <w:r w:rsidRPr="00E0764D">
        <w:rPr>
          <w:i/>
          <w:sz w:val="24"/>
          <w:szCs w:val="24"/>
        </w:rPr>
        <w:t>ou le Président</w:t>
      </w:r>
      <w:r w:rsidRPr="008951A3">
        <w:rPr>
          <w:sz w:val="24"/>
          <w:szCs w:val="24"/>
        </w:rPr>
        <w:t>) de ...</w:t>
      </w:r>
    </w:p>
    <w:p w14:paraId="33AC0055" w14:textId="77777777" w:rsidR="008F1345" w:rsidRPr="008951A3" w:rsidRDefault="008F1345" w:rsidP="008F1345">
      <w:pPr>
        <w:tabs>
          <w:tab w:val="left" w:pos="0"/>
          <w:tab w:val="left" w:pos="2268"/>
          <w:tab w:val="left" w:pos="2552"/>
        </w:tabs>
        <w:jc w:val="both"/>
        <w:rPr>
          <w:sz w:val="24"/>
          <w:szCs w:val="24"/>
        </w:rPr>
      </w:pPr>
    </w:p>
    <w:p w14:paraId="65C19404" w14:textId="3AAC1C7E" w:rsidR="003762C8" w:rsidRPr="003762C8" w:rsidRDefault="00A65C16" w:rsidP="003762C8">
      <w:pPr>
        <w:jc w:val="both"/>
        <w:rPr>
          <w:sz w:val="24"/>
          <w:szCs w:val="24"/>
        </w:rPr>
      </w:pPr>
      <w:r>
        <w:rPr>
          <w:sz w:val="24"/>
          <w:szCs w:val="24"/>
        </w:rPr>
        <w:t>Vu le code général de la fonction publique</w:t>
      </w:r>
      <w:r w:rsidR="00B65574">
        <w:rPr>
          <w:sz w:val="24"/>
          <w:szCs w:val="24"/>
        </w:rPr>
        <w:t xml:space="preserve"> notamment ses articles L613-1 à L.613-7</w:t>
      </w:r>
      <w:r>
        <w:rPr>
          <w:sz w:val="24"/>
          <w:szCs w:val="24"/>
        </w:rPr>
        <w:t>,</w:t>
      </w:r>
    </w:p>
    <w:p w14:paraId="4E585A35" w14:textId="77777777" w:rsidR="003762C8" w:rsidRPr="003762C8" w:rsidRDefault="003762C8" w:rsidP="003762C8">
      <w:pPr>
        <w:jc w:val="both"/>
        <w:rPr>
          <w:sz w:val="24"/>
          <w:szCs w:val="24"/>
        </w:rPr>
      </w:pPr>
    </w:p>
    <w:p w14:paraId="2E898DA7" w14:textId="23EE09C7" w:rsidR="003762C8" w:rsidRPr="003762C8" w:rsidRDefault="003762C8" w:rsidP="003762C8">
      <w:pPr>
        <w:jc w:val="both"/>
        <w:rPr>
          <w:sz w:val="24"/>
          <w:szCs w:val="24"/>
        </w:rPr>
      </w:pPr>
      <w:r w:rsidRPr="003762C8">
        <w:rPr>
          <w:sz w:val="24"/>
          <w:szCs w:val="24"/>
        </w:rPr>
        <w:t>Vu le décret n° 91-298 du 20 mars 1991 portant dispositions statutaires applicables aux fonctionnaires territoriaux nommés dans des emplois permanents à temps non complet</w:t>
      </w:r>
      <w:r w:rsidR="00B65574">
        <w:rPr>
          <w:sz w:val="24"/>
          <w:szCs w:val="24"/>
        </w:rPr>
        <w:t xml:space="preserve"> notamment ses articles 41, 41-1 et 41-2</w:t>
      </w:r>
      <w:r w:rsidRPr="003762C8">
        <w:rPr>
          <w:sz w:val="24"/>
          <w:szCs w:val="24"/>
        </w:rPr>
        <w:t>,</w:t>
      </w:r>
    </w:p>
    <w:p w14:paraId="6E0C16CF" w14:textId="77777777" w:rsidR="003762C8" w:rsidRDefault="003762C8" w:rsidP="003762C8">
      <w:pPr>
        <w:jc w:val="both"/>
        <w:rPr>
          <w:sz w:val="24"/>
          <w:szCs w:val="24"/>
        </w:rPr>
      </w:pPr>
    </w:p>
    <w:p w14:paraId="181B15B3" w14:textId="3A665962" w:rsidR="00D737F7" w:rsidRDefault="00D737F7" w:rsidP="003762C8">
      <w:pPr>
        <w:jc w:val="both"/>
        <w:rPr>
          <w:sz w:val="24"/>
          <w:szCs w:val="24"/>
        </w:rPr>
      </w:pPr>
      <w:r>
        <w:rPr>
          <w:sz w:val="24"/>
          <w:szCs w:val="24"/>
        </w:rPr>
        <w:t>Vu le décret</w:t>
      </w:r>
      <w:r w:rsidRPr="00D737F7">
        <w:rPr>
          <w:sz w:val="24"/>
          <w:szCs w:val="24"/>
        </w:rPr>
        <w:t xml:space="preserve"> n°85-1250 du 26 novembre 1985 relatif aux congés annuels des fonctionnaires territoriaux</w:t>
      </w:r>
      <w:r>
        <w:rPr>
          <w:sz w:val="24"/>
          <w:szCs w:val="24"/>
        </w:rPr>
        <w:t>, et notamment son article 5-2,</w:t>
      </w:r>
    </w:p>
    <w:p w14:paraId="58830961" w14:textId="77777777" w:rsidR="00D737F7" w:rsidRDefault="00D737F7" w:rsidP="003762C8">
      <w:pPr>
        <w:jc w:val="both"/>
        <w:rPr>
          <w:sz w:val="24"/>
          <w:szCs w:val="24"/>
        </w:rPr>
      </w:pPr>
    </w:p>
    <w:p w14:paraId="7CB3E576" w14:textId="2C715F93" w:rsidR="00D737F7" w:rsidRDefault="00D737F7" w:rsidP="003762C8">
      <w:pPr>
        <w:jc w:val="both"/>
        <w:rPr>
          <w:sz w:val="24"/>
          <w:szCs w:val="24"/>
        </w:rPr>
      </w:pPr>
      <w:r>
        <w:rPr>
          <w:sz w:val="24"/>
          <w:szCs w:val="24"/>
        </w:rPr>
        <w:t xml:space="preserve">Vu l’arrêté </w:t>
      </w:r>
      <w:r w:rsidRPr="00D737F7">
        <w:rPr>
          <w:sz w:val="24"/>
          <w:szCs w:val="24"/>
        </w:rPr>
        <w:t>du 21 juin 2025 relatif aux modalités d'assiette et de calcul de l'indemnité compensatrice pour congé annuel non pris en fin de relation de travail dans la fonction publique territoriale</w:t>
      </w:r>
      <w:r>
        <w:rPr>
          <w:sz w:val="24"/>
          <w:szCs w:val="24"/>
        </w:rPr>
        <w:t>,</w:t>
      </w:r>
    </w:p>
    <w:p w14:paraId="6FE491D9" w14:textId="77777777" w:rsidR="00D737F7" w:rsidRPr="003762C8" w:rsidRDefault="00D737F7" w:rsidP="003762C8">
      <w:pPr>
        <w:jc w:val="both"/>
        <w:rPr>
          <w:sz w:val="24"/>
          <w:szCs w:val="24"/>
        </w:rPr>
      </w:pPr>
    </w:p>
    <w:p w14:paraId="60D3E68D" w14:textId="11B710D9" w:rsidR="003762C8" w:rsidRDefault="003762C8" w:rsidP="003762C8">
      <w:pPr>
        <w:jc w:val="both"/>
        <w:rPr>
          <w:sz w:val="24"/>
          <w:szCs w:val="24"/>
        </w:rPr>
      </w:pPr>
      <w:r w:rsidRPr="003762C8">
        <w:rPr>
          <w:sz w:val="24"/>
          <w:szCs w:val="24"/>
        </w:rPr>
        <w:t xml:space="preserve">Vu l'avis du </w:t>
      </w:r>
      <w:r w:rsidR="00455D80">
        <w:rPr>
          <w:sz w:val="24"/>
          <w:szCs w:val="24"/>
        </w:rPr>
        <w:t>conseil médical</w:t>
      </w:r>
      <w:r w:rsidRPr="003762C8">
        <w:rPr>
          <w:sz w:val="24"/>
          <w:szCs w:val="24"/>
        </w:rPr>
        <w:t xml:space="preserve"> en date du … se prononçant sur l'inaptitude physique définitive de </w:t>
      </w:r>
      <w:r w:rsidRPr="00AC70C2">
        <w:rPr>
          <w:sz w:val="24"/>
          <w:szCs w:val="24"/>
        </w:rPr>
        <w:t xml:space="preserve">Monsieur </w:t>
      </w:r>
      <w:r w:rsidRPr="00AC70C2">
        <w:rPr>
          <w:i/>
          <w:sz w:val="24"/>
          <w:szCs w:val="24"/>
        </w:rPr>
        <w:t xml:space="preserve">(ou </w:t>
      </w:r>
      <w:proofErr w:type="gramStart"/>
      <w:r w:rsidRPr="00AC70C2">
        <w:rPr>
          <w:i/>
          <w:sz w:val="24"/>
          <w:szCs w:val="24"/>
        </w:rPr>
        <w:t>Madame)</w:t>
      </w:r>
      <w:r w:rsidRPr="00AC70C2">
        <w:rPr>
          <w:sz w:val="24"/>
          <w:szCs w:val="24"/>
        </w:rPr>
        <w:t>...</w:t>
      </w:r>
      <w:proofErr w:type="gramEnd"/>
      <w:r w:rsidRPr="00AC70C2">
        <w:rPr>
          <w:sz w:val="24"/>
          <w:szCs w:val="24"/>
        </w:rPr>
        <w:t xml:space="preserve"> </w:t>
      </w:r>
      <w:r w:rsidRPr="003762C8">
        <w:rPr>
          <w:sz w:val="24"/>
          <w:szCs w:val="24"/>
        </w:rPr>
        <w:t>à l'exercice de ses fonctions,</w:t>
      </w:r>
    </w:p>
    <w:p w14:paraId="0B9FE49C" w14:textId="77777777" w:rsidR="00D737F7" w:rsidRDefault="00D737F7" w:rsidP="003762C8">
      <w:pPr>
        <w:jc w:val="both"/>
        <w:rPr>
          <w:sz w:val="24"/>
          <w:szCs w:val="24"/>
        </w:rPr>
      </w:pPr>
    </w:p>
    <w:p w14:paraId="182C60B0" w14:textId="12274488" w:rsidR="00D737F7" w:rsidRPr="00D737F7" w:rsidRDefault="00D737F7" w:rsidP="003762C8">
      <w:pPr>
        <w:jc w:val="both"/>
        <w:rPr>
          <w:b/>
          <w:bCs/>
          <w:i/>
          <w:iCs/>
          <w:color w:val="FF0000"/>
          <w:sz w:val="24"/>
          <w:szCs w:val="24"/>
        </w:rPr>
      </w:pPr>
      <w:r w:rsidRPr="00D737F7">
        <w:rPr>
          <w:b/>
          <w:bCs/>
          <w:i/>
          <w:iCs/>
          <w:color w:val="FF0000"/>
          <w:sz w:val="24"/>
          <w:szCs w:val="24"/>
        </w:rPr>
        <w:t>Le cas échéant</w:t>
      </w:r>
    </w:p>
    <w:p w14:paraId="59B1D215" w14:textId="421EA374" w:rsidR="00D737F7" w:rsidRPr="00D737F7" w:rsidRDefault="00D737F7" w:rsidP="003762C8">
      <w:pPr>
        <w:jc w:val="both"/>
        <w:rPr>
          <w:i/>
          <w:iCs/>
          <w:color w:val="FF0000"/>
          <w:sz w:val="24"/>
          <w:szCs w:val="24"/>
        </w:rPr>
      </w:pPr>
      <w:r w:rsidRPr="00D737F7">
        <w:rPr>
          <w:i/>
          <w:iCs/>
          <w:color w:val="FF0000"/>
          <w:sz w:val="24"/>
          <w:szCs w:val="24"/>
        </w:rPr>
        <w:t>Vu le courrier de Monsieur (ou Madame) … en date du … dans lequel il (ou elle) renonce expressément à une période préparatoire au reclassement et à un reclassement,</w:t>
      </w:r>
    </w:p>
    <w:p w14:paraId="3C40AA08" w14:textId="77777777" w:rsidR="003762C8" w:rsidRPr="002F0D92" w:rsidRDefault="003762C8" w:rsidP="003762C8">
      <w:pPr>
        <w:jc w:val="both"/>
        <w:rPr>
          <w:sz w:val="24"/>
          <w:szCs w:val="24"/>
        </w:rPr>
      </w:pPr>
    </w:p>
    <w:p w14:paraId="17C7C395" w14:textId="77777777" w:rsidR="004C114E" w:rsidRPr="002F0D92" w:rsidRDefault="004C114E" w:rsidP="004C114E">
      <w:pPr>
        <w:jc w:val="both"/>
        <w:rPr>
          <w:sz w:val="24"/>
          <w:szCs w:val="24"/>
        </w:rPr>
      </w:pPr>
      <w:r w:rsidRPr="002F0D92">
        <w:rPr>
          <w:sz w:val="24"/>
          <w:szCs w:val="24"/>
        </w:rPr>
        <w:t xml:space="preserve">Considérant que Monsieur </w:t>
      </w:r>
      <w:r w:rsidRPr="002F0D92">
        <w:rPr>
          <w:i/>
          <w:sz w:val="24"/>
          <w:szCs w:val="24"/>
        </w:rPr>
        <w:t>(ou Madame)</w:t>
      </w:r>
      <w:r w:rsidRPr="002F0D92">
        <w:rPr>
          <w:sz w:val="24"/>
          <w:szCs w:val="24"/>
        </w:rPr>
        <w:t xml:space="preserve"> a épuisé ses droits à … </w:t>
      </w:r>
      <w:r w:rsidRPr="002F0D92">
        <w:rPr>
          <w:i/>
          <w:sz w:val="24"/>
          <w:szCs w:val="24"/>
        </w:rPr>
        <w:t>(congé de maladie ordinaire : 1 an ou congé de grave maladie : 3 ans)</w:t>
      </w:r>
      <w:r w:rsidRPr="002F0D92">
        <w:rPr>
          <w:sz w:val="24"/>
          <w:szCs w:val="24"/>
        </w:rPr>
        <w:t>,</w:t>
      </w:r>
    </w:p>
    <w:p w14:paraId="65A6FA53" w14:textId="77777777" w:rsidR="004C114E" w:rsidRPr="002F0D92" w:rsidRDefault="004C114E" w:rsidP="003762C8">
      <w:pPr>
        <w:jc w:val="both"/>
        <w:rPr>
          <w:sz w:val="24"/>
          <w:szCs w:val="24"/>
        </w:rPr>
      </w:pPr>
    </w:p>
    <w:p w14:paraId="51DE4221" w14:textId="4C7AE23B" w:rsidR="004C114E" w:rsidRPr="002F0D92" w:rsidRDefault="004C114E" w:rsidP="004C114E">
      <w:pPr>
        <w:jc w:val="both"/>
        <w:rPr>
          <w:sz w:val="24"/>
          <w:szCs w:val="24"/>
        </w:rPr>
      </w:pPr>
      <w:r w:rsidRPr="002F0D92">
        <w:rPr>
          <w:sz w:val="24"/>
          <w:szCs w:val="24"/>
        </w:rPr>
        <w:t xml:space="preserve">Considérant que Monsieur </w:t>
      </w:r>
      <w:r w:rsidRPr="002F0D92">
        <w:rPr>
          <w:i/>
          <w:sz w:val="24"/>
          <w:szCs w:val="24"/>
        </w:rPr>
        <w:t xml:space="preserve">(ou </w:t>
      </w:r>
      <w:proofErr w:type="gramStart"/>
      <w:r w:rsidRPr="002F0D92">
        <w:rPr>
          <w:i/>
          <w:sz w:val="24"/>
          <w:szCs w:val="24"/>
        </w:rPr>
        <w:t>Madame)</w:t>
      </w:r>
      <w:r w:rsidRPr="002F0D92">
        <w:rPr>
          <w:sz w:val="24"/>
          <w:szCs w:val="24"/>
        </w:rPr>
        <w:t>...</w:t>
      </w:r>
      <w:proofErr w:type="gramEnd"/>
      <w:r w:rsidRPr="002F0D92">
        <w:rPr>
          <w:sz w:val="24"/>
          <w:szCs w:val="24"/>
        </w:rPr>
        <w:t xml:space="preserve"> n’a pu bénéficier </w:t>
      </w:r>
      <w:r w:rsidR="00D737F7">
        <w:rPr>
          <w:sz w:val="24"/>
          <w:szCs w:val="24"/>
        </w:rPr>
        <w:t xml:space="preserve">d’une période préparatoire au reclassement et </w:t>
      </w:r>
      <w:r w:rsidRPr="002F0D92">
        <w:rPr>
          <w:sz w:val="24"/>
          <w:szCs w:val="24"/>
        </w:rPr>
        <w:t>d’un reclassement dans des fonctions compatibles avec son état de santé</w:t>
      </w:r>
      <w:r w:rsidR="00E02C0F">
        <w:rPr>
          <w:sz w:val="24"/>
          <w:szCs w:val="24"/>
        </w:rPr>
        <w:t xml:space="preserve"> </w:t>
      </w:r>
      <w:r w:rsidR="00E02C0F" w:rsidRPr="00E02C0F">
        <w:rPr>
          <w:i/>
          <w:iCs/>
          <w:color w:val="FF0000"/>
          <w:sz w:val="24"/>
          <w:szCs w:val="24"/>
        </w:rPr>
        <w:t>(ou ne peut pas être reclassé(e) compte-tenu de son inaptitude totale et définitive à toutes fonctions)</w:t>
      </w:r>
      <w:r w:rsidRPr="002F0D92">
        <w:rPr>
          <w:sz w:val="24"/>
          <w:szCs w:val="24"/>
        </w:rPr>
        <w:t>,</w:t>
      </w:r>
    </w:p>
    <w:p w14:paraId="569BCF1E" w14:textId="77777777" w:rsidR="004C114E" w:rsidRPr="002F0D92" w:rsidRDefault="004C114E" w:rsidP="003762C8">
      <w:pPr>
        <w:jc w:val="both"/>
        <w:rPr>
          <w:sz w:val="24"/>
          <w:szCs w:val="24"/>
        </w:rPr>
      </w:pPr>
    </w:p>
    <w:p w14:paraId="326597A7" w14:textId="7690826E" w:rsidR="003762C8" w:rsidRDefault="003762C8" w:rsidP="003762C8">
      <w:pPr>
        <w:jc w:val="both"/>
        <w:rPr>
          <w:sz w:val="24"/>
          <w:szCs w:val="24"/>
        </w:rPr>
      </w:pPr>
      <w:r w:rsidRPr="002F0D92">
        <w:rPr>
          <w:sz w:val="24"/>
          <w:szCs w:val="24"/>
        </w:rPr>
        <w:t xml:space="preserve">Considérant que Monsieur </w:t>
      </w:r>
      <w:r w:rsidRPr="002F0D92">
        <w:rPr>
          <w:i/>
          <w:sz w:val="24"/>
          <w:szCs w:val="24"/>
        </w:rPr>
        <w:t xml:space="preserve">(ou </w:t>
      </w:r>
      <w:proofErr w:type="gramStart"/>
      <w:r w:rsidRPr="002F0D92">
        <w:rPr>
          <w:i/>
          <w:sz w:val="24"/>
          <w:szCs w:val="24"/>
        </w:rPr>
        <w:t>Madame)</w:t>
      </w:r>
      <w:r w:rsidRPr="002F0D92">
        <w:rPr>
          <w:sz w:val="24"/>
          <w:szCs w:val="24"/>
        </w:rPr>
        <w:t>...</w:t>
      </w:r>
      <w:proofErr w:type="gramEnd"/>
      <w:r w:rsidRPr="002F0D92">
        <w:rPr>
          <w:sz w:val="24"/>
          <w:szCs w:val="24"/>
        </w:rPr>
        <w:t xml:space="preserve"> a été informé de son droit d’accès à son dossier individuel,</w:t>
      </w:r>
    </w:p>
    <w:p w14:paraId="20E8A921" w14:textId="18AD1183" w:rsidR="00E02C0F" w:rsidRDefault="00E02C0F" w:rsidP="003762C8">
      <w:pPr>
        <w:jc w:val="both"/>
        <w:rPr>
          <w:sz w:val="24"/>
          <w:szCs w:val="24"/>
        </w:rPr>
      </w:pPr>
    </w:p>
    <w:p w14:paraId="53111603" w14:textId="77777777" w:rsidR="00C7639E" w:rsidRDefault="00C7639E" w:rsidP="00C7639E">
      <w:pPr>
        <w:autoSpaceDE w:val="0"/>
        <w:autoSpaceDN w:val="0"/>
        <w:jc w:val="both"/>
        <w:rPr>
          <w:b/>
          <w:i/>
          <w:iCs/>
          <w:color w:val="FF0000"/>
          <w:sz w:val="24"/>
          <w:szCs w:val="24"/>
        </w:rPr>
      </w:pPr>
      <w:r>
        <w:rPr>
          <w:b/>
          <w:i/>
          <w:iCs/>
          <w:color w:val="FF0000"/>
          <w:sz w:val="24"/>
          <w:szCs w:val="24"/>
        </w:rPr>
        <w:t>Le cas échéant (en cas de congés annuels non pris) :</w:t>
      </w:r>
    </w:p>
    <w:p w14:paraId="51864CA7" w14:textId="73E5D0C9" w:rsidR="00C7639E" w:rsidRDefault="00C7639E" w:rsidP="00C7639E">
      <w:pPr>
        <w:autoSpaceDE w:val="0"/>
        <w:autoSpaceDN w:val="0"/>
        <w:jc w:val="both"/>
        <w:rPr>
          <w:bCs/>
          <w:color w:val="FF0000"/>
          <w:sz w:val="24"/>
          <w:szCs w:val="24"/>
        </w:rPr>
      </w:pPr>
      <w:r>
        <w:rPr>
          <w:bCs/>
          <w:color w:val="FF0000"/>
          <w:sz w:val="24"/>
          <w:szCs w:val="24"/>
        </w:rPr>
        <w:t xml:space="preserve">Considérant </w:t>
      </w:r>
      <w:r w:rsidR="00D737F7">
        <w:rPr>
          <w:bCs/>
          <w:color w:val="FF0000"/>
          <w:sz w:val="24"/>
          <w:szCs w:val="24"/>
        </w:rPr>
        <w:t xml:space="preserve">qu’un agent public qui n’a pu prendre ses congés annuels non pris du fait d’un congé pour raisons de santé avant la fin de la relation de travail bénéficie d’une indemnité compensatrice. </w:t>
      </w:r>
    </w:p>
    <w:p w14:paraId="28377B29" w14:textId="77777777" w:rsidR="00C7639E" w:rsidRDefault="00C7639E" w:rsidP="00C7639E">
      <w:pPr>
        <w:autoSpaceDE w:val="0"/>
        <w:autoSpaceDN w:val="0"/>
        <w:jc w:val="both"/>
        <w:rPr>
          <w:sz w:val="24"/>
          <w:szCs w:val="24"/>
        </w:rPr>
      </w:pPr>
    </w:p>
    <w:p w14:paraId="4C7A32AB" w14:textId="2EBC255F" w:rsidR="008F1345" w:rsidRPr="00D737F7" w:rsidRDefault="00C7639E" w:rsidP="00D737F7">
      <w:pPr>
        <w:autoSpaceDE w:val="0"/>
        <w:autoSpaceDN w:val="0"/>
        <w:jc w:val="both"/>
        <w:rPr>
          <w:bCs/>
          <w:color w:val="FF0000"/>
          <w:sz w:val="24"/>
          <w:szCs w:val="24"/>
        </w:rPr>
      </w:pPr>
      <w:r>
        <w:rPr>
          <w:color w:val="FF0000"/>
          <w:sz w:val="24"/>
          <w:szCs w:val="24"/>
        </w:rPr>
        <w:t>Considérant que </w:t>
      </w:r>
      <w:bookmarkStart w:id="0" w:name="_Hlk90557981"/>
      <w:r>
        <w:rPr>
          <w:color w:val="FF0000"/>
          <w:sz w:val="24"/>
          <w:szCs w:val="24"/>
        </w:rPr>
        <w:t xml:space="preserve">les droits à congés annuels non pris de </w:t>
      </w:r>
      <w:r>
        <w:rPr>
          <w:bCs/>
          <w:color w:val="FF0000"/>
          <w:sz w:val="24"/>
          <w:szCs w:val="24"/>
        </w:rPr>
        <w:t xml:space="preserve">Monsieur </w:t>
      </w:r>
      <w:r>
        <w:rPr>
          <w:bCs/>
          <w:i/>
          <w:iCs/>
          <w:color w:val="FF0000"/>
          <w:sz w:val="24"/>
          <w:szCs w:val="24"/>
        </w:rPr>
        <w:t>(ou Madame)</w:t>
      </w:r>
      <w:r>
        <w:rPr>
          <w:bCs/>
          <w:color w:val="FF0000"/>
          <w:sz w:val="24"/>
          <w:szCs w:val="24"/>
        </w:rPr>
        <w:t xml:space="preserve"> …, au titre de l’année 20... (ou des années …), ainsi que ceux </w:t>
      </w:r>
      <w:bookmarkEnd w:id="0"/>
      <w:r>
        <w:rPr>
          <w:bCs/>
          <w:color w:val="FF0000"/>
          <w:sz w:val="24"/>
          <w:szCs w:val="24"/>
        </w:rPr>
        <w:t>proratisés au titre de l’année en cours sur la période du 1</w:t>
      </w:r>
      <w:r>
        <w:rPr>
          <w:bCs/>
          <w:color w:val="FF0000"/>
          <w:sz w:val="24"/>
          <w:szCs w:val="24"/>
          <w:vertAlign w:val="superscript"/>
        </w:rPr>
        <w:t>er</w:t>
      </w:r>
      <w:r>
        <w:rPr>
          <w:bCs/>
          <w:color w:val="FF0000"/>
          <w:sz w:val="24"/>
          <w:szCs w:val="24"/>
        </w:rPr>
        <w:t xml:space="preserve"> janvier au … </w:t>
      </w:r>
      <w:r>
        <w:rPr>
          <w:bCs/>
          <w:i/>
          <w:iCs/>
          <w:color w:val="FF0000"/>
          <w:sz w:val="24"/>
          <w:szCs w:val="24"/>
        </w:rPr>
        <w:t>(jour du licenciement)</w:t>
      </w:r>
      <w:r>
        <w:rPr>
          <w:bCs/>
          <w:color w:val="FF0000"/>
          <w:sz w:val="24"/>
          <w:szCs w:val="24"/>
        </w:rPr>
        <w:t xml:space="preserve"> à raison de quatre semaines par an, s’élèvent à … jours,</w:t>
      </w:r>
    </w:p>
    <w:p w14:paraId="06F6AD1B" w14:textId="77777777" w:rsidR="008F1345" w:rsidRPr="008951A3" w:rsidRDefault="008F1345" w:rsidP="008F1345">
      <w:pPr>
        <w:tabs>
          <w:tab w:val="left" w:pos="0"/>
          <w:tab w:val="left" w:pos="2268"/>
          <w:tab w:val="left" w:pos="2552"/>
        </w:tabs>
        <w:jc w:val="center"/>
        <w:rPr>
          <w:b/>
          <w:bCs/>
          <w:sz w:val="28"/>
          <w:szCs w:val="28"/>
        </w:rPr>
      </w:pPr>
      <w:r w:rsidRPr="008951A3">
        <w:rPr>
          <w:b/>
          <w:bCs/>
          <w:sz w:val="28"/>
          <w:szCs w:val="28"/>
        </w:rPr>
        <w:t>ARRÊTE</w:t>
      </w:r>
    </w:p>
    <w:p w14:paraId="405B9643" w14:textId="77777777" w:rsidR="008F1345" w:rsidRPr="008951A3" w:rsidRDefault="008F1345" w:rsidP="008F1345">
      <w:pPr>
        <w:tabs>
          <w:tab w:val="left" w:pos="0"/>
          <w:tab w:val="left" w:pos="2268"/>
          <w:tab w:val="left" w:pos="2552"/>
        </w:tabs>
        <w:rPr>
          <w:sz w:val="24"/>
          <w:szCs w:val="24"/>
        </w:rPr>
      </w:pPr>
    </w:p>
    <w:p w14:paraId="14A05DB0" w14:textId="77777777" w:rsidR="008F1345" w:rsidRPr="008951A3" w:rsidRDefault="008F1345" w:rsidP="008F1345">
      <w:pPr>
        <w:tabs>
          <w:tab w:val="left" w:pos="0"/>
          <w:tab w:val="left" w:pos="2268"/>
          <w:tab w:val="left" w:pos="2552"/>
        </w:tabs>
        <w:jc w:val="both"/>
        <w:rPr>
          <w:sz w:val="24"/>
          <w:szCs w:val="24"/>
        </w:rPr>
      </w:pPr>
      <w:r w:rsidRPr="008951A3">
        <w:rPr>
          <w:b/>
          <w:bCs/>
          <w:sz w:val="24"/>
          <w:szCs w:val="24"/>
          <w:u w:val="single"/>
        </w:rPr>
        <w:t>Article 1</w:t>
      </w:r>
      <w:r w:rsidRPr="008951A3">
        <w:rPr>
          <w:b/>
          <w:bCs/>
          <w:sz w:val="24"/>
          <w:szCs w:val="24"/>
        </w:rPr>
        <w:t xml:space="preserve"> :</w:t>
      </w:r>
    </w:p>
    <w:p w14:paraId="6736D824" w14:textId="77777777" w:rsidR="003762C8" w:rsidRPr="003762C8" w:rsidRDefault="008F1345" w:rsidP="003762C8">
      <w:pPr>
        <w:tabs>
          <w:tab w:val="left" w:pos="1134"/>
        </w:tabs>
        <w:jc w:val="both"/>
        <w:rPr>
          <w:sz w:val="24"/>
          <w:szCs w:val="24"/>
        </w:rPr>
      </w:pPr>
      <w:r w:rsidRPr="003762C8">
        <w:rPr>
          <w:sz w:val="24"/>
          <w:szCs w:val="24"/>
        </w:rPr>
        <w:t xml:space="preserve">Monsieur </w:t>
      </w:r>
      <w:r w:rsidRPr="003762C8">
        <w:rPr>
          <w:i/>
          <w:sz w:val="24"/>
          <w:szCs w:val="24"/>
        </w:rPr>
        <w:t>(ou Madame)</w:t>
      </w:r>
      <w:r w:rsidRPr="003762C8">
        <w:rPr>
          <w:sz w:val="24"/>
          <w:szCs w:val="24"/>
        </w:rPr>
        <w:t>...</w:t>
      </w:r>
      <w:r w:rsidR="003762C8" w:rsidRPr="003762C8">
        <w:rPr>
          <w:sz w:val="24"/>
          <w:szCs w:val="24"/>
        </w:rPr>
        <w:t xml:space="preserve">, </w:t>
      </w:r>
      <w:r w:rsidR="003762C8" w:rsidRPr="003762C8">
        <w:rPr>
          <w:i/>
          <w:sz w:val="24"/>
          <w:szCs w:val="24"/>
        </w:rPr>
        <w:t>(Grade)</w:t>
      </w:r>
      <w:r w:rsidR="003762C8" w:rsidRPr="003762C8">
        <w:rPr>
          <w:sz w:val="24"/>
          <w:szCs w:val="24"/>
        </w:rPr>
        <w:t xml:space="preserve"> …</w:t>
      </w:r>
      <w:r w:rsidRPr="003762C8">
        <w:rPr>
          <w:sz w:val="24"/>
          <w:szCs w:val="24"/>
        </w:rPr>
        <w:t xml:space="preserve"> </w:t>
      </w:r>
      <w:r w:rsidR="003762C8" w:rsidRPr="003762C8">
        <w:rPr>
          <w:sz w:val="24"/>
          <w:szCs w:val="24"/>
        </w:rPr>
        <w:t>à tem</w:t>
      </w:r>
      <w:r w:rsidR="003762C8">
        <w:rPr>
          <w:sz w:val="24"/>
          <w:szCs w:val="24"/>
        </w:rPr>
        <w:t>ps non complet à raison de ... heures …</w:t>
      </w:r>
      <w:r w:rsidR="003762C8" w:rsidRPr="003762C8">
        <w:rPr>
          <w:sz w:val="24"/>
          <w:szCs w:val="24"/>
        </w:rPr>
        <w:t xml:space="preserve"> par semaine est licencié</w:t>
      </w:r>
      <w:r w:rsidR="003762C8" w:rsidRPr="003762C8">
        <w:rPr>
          <w:i/>
          <w:sz w:val="24"/>
          <w:szCs w:val="24"/>
        </w:rPr>
        <w:t>(e)</w:t>
      </w:r>
      <w:r w:rsidR="003762C8" w:rsidRPr="003762C8">
        <w:rPr>
          <w:sz w:val="24"/>
          <w:szCs w:val="24"/>
        </w:rPr>
        <w:t xml:space="preserve"> pour inaptitude physique définitive le</w:t>
      </w:r>
      <w:r w:rsidR="003762C8">
        <w:rPr>
          <w:sz w:val="24"/>
          <w:szCs w:val="24"/>
        </w:rPr>
        <w:t xml:space="preserve"> .</w:t>
      </w:r>
      <w:r w:rsidR="003762C8" w:rsidRPr="003762C8">
        <w:rPr>
          <w:sz w:val="24"/>
          <w:szCs w:val="24"/>
        </w:rPr>
        <w:t xml:space="preserve">.. </w:t>
      </w:r>
      <w:r w:rsidR="003762C8" w:rsidRPr="00FC7B2F">
        <w:rPr>
          <w:i/>
          <w:sz w:val="24"/>
          <w:szCs w:val="24"/>
        </w:rPr>
        <w:t>(au plus tôt à la date de notification de cet arrêté)</w:t>
      </w:r>
      <w:r w:rsidR="003762C8" w:rsidRPr="003762C8">
        <w:rPr>
          <w:sz w:val="24"/>
          <w:szCs w:val="24"/>
        </w:rPr>
        <w:t>.</w:t>
      </w:r>
    </w:p>
    <w:p w14:paraId="3E0EC78D" w14:textId="77777777" w:rsidR="008F1345" w:rsidRPr="00AC70C2" w:rsidRDefault="008F1345" w:rsidP="008F1345">
      <w:pPr>
        <w:tabs>
          <w:tab w:val="left" w:pos="0"/>
          <w:tab w:val="left" w:pos="2268"/>
          <w:tab w:val="left" w:pos="2552"/>
        </w:tabs>
        <w:jc w:val="both"/>
        <w:rPr>
          <w:sz w:val="24"/>
          <w:szCs w:val="24"/>
        </w:rPr>
      </w:pPr>
    </w:p>
    <w:p w14:paraId="580A4A55" w14:textId="77777777" w:rsidR="008F1345" w:rsidRPr="00AC70C2" w:rsidRDefault="008F1345" w:rsidP="008F1345">
      <w:pPr>
        <w:tabs>
          <w:tab w:val="left" w:pos="0"/>
          <w:tab w:val="left" w:pos="2268"/>
          <w:tab w:val="left" w:pos="2552"/>
        </w:tabs>
        <w:jc w:val="both"/>
        <w:rPr>
          <w:b/>
          <w:bCs/>
          <w:sz w:val="24"/>
          <w:szCs w:val="24"/>
        </w:rPr>
      </w:pPr>
      <w:r w:rsidRPr="00AC70C2">
        <w:rPr>
          <w:b/>
          <w:bCs/>
          <w:sz w:val="24"/>
          <w:szCs w:val="24"/>
          <w:u w:val="single"/>
        </w:rPr>
        <w:t>Article 2</w:t>
      </w:r>
      <w:r w:rsidRPr="00AC70C2">
        <w:rPr>
          <w:b/>
          <w:bCs/>
          <w:sz w:val="24"/>
          <w:szCs w:val="24"/>
        </w:rPr>
        <w:t xml:space="preserve"> :</w:t>
      </w:r>
    </w:p>
    <w:p w14:paraId="1DD27E1D" w14:textId="7BE4B97D" w:rsidR="008F1345" w:rsidRPr="00AC70C2" w:rsidRDefault="008F1345" w:rsidP="008F1345">
      <w:pPr>
        <w:tabs>
          <w:tab w:val="left" w:pos="1134"/>
        </w:tabs>
        <w:jc w:val="both"/>
        <w:rPr>
          <w:sz w:val="24"/>
          <w:szCs w:val="24"/>
        </w:rPr>
      </w:pPr>
      <w:r w:rsidRPr="00AC70C2">
        <w:rPr>
          <w:sz w:val="24"/>
          <w:szCs w:val="24"/>
        </w:rPr>
        <w:t xml:space="preserve">Monsieur </w:t>
      </w:r>
      <w:r w:rsidRPr="00AC70C2">
        <w:rPr>
          <w:i/>
          <w:sz w:val="24"/>
          <w:szCs w:val="24"/>
        </w:rPr>
        <w:t xml:space="preserve">(ou </w:t>
      </w:r>
      <w:proofErr w:type="gramStart"/>
      <w:r w:rsidRPr="00AC70C2">
        <w:rPr>
          <w:i/>
          <w:sz w:val="24"/>
          <w:szCs w:val="24"/>
        </w:rPr>
        <w:t>Madame)</w:t>
      </w:r>
      <w:r w:rsidRPr="00AC70C2">
        <w:rPr>
          <w:sz w:val="24"/>
          <w:szCs w:val="24"/>
        </w:rPr>
        <w:t>...</w:t>
      </w:r>
      <w:proofErr w:type="gramEnd"/>
      <w:r w:rsidRPr="00AC70C2">
        <w:rPr>
          <w:sz w:val="24"/>
          <w:szCs w:val="24"/>
        </w:rPr>
        <w:t xml:space="preserve"> percevra une indemnité de licenciement d’un montant de…</w:t>
      </w:r>
      <w:r w:rsidR="003C7C26">
        <w:rPr>
          <w:sz w:val="24"/>
          <w:szCs w:val="24"/>
        </w:rPr>
        <w:t xml:space="preserve"> €</w:t>
      </w:r>
    </w:p>
    <w:p w14:paraId="1B5E3AE4" w14:textId="77777777" w:rsidR="003C7C26" w:rsidRDefault="003C7C26" w:rsidP="008F1345">
      <w:pPr>
        <w:tabs>
          <w:tab w:val="left" w:pos="0"/>
          <w:tab w:val="left" w:pos="2268"/>
          <w:tab w:val="left" w:pos="5670"/>
        </w:tabs>
        <w:rPr>
          <w:b/>
          <w:i/>
          <w:iCs/>
          <w:color w:val="FF0000"/>
          <w:sz w:val="24"/>
          <w:szCs w:val="24"/>
        </w:rPr>
      </w:pPr>
    </w:p>
    <w:p w14:paraId="03977367" w14:textId="299DA5D6" w:rsidR="0092405B" w:rsidRDefault="0092405B" w:rsidP="008F1345">
      <w:pPr>
        <w:tabs>
          <w:tab w:val="left" w:pos="0"/>
          <w:tab w:val="left" w:pos="2268"/>
          <w:tab w:val="left" w:pos="5670"/>
        </w:tabs>
        <w:rPr>
          <w:sz w:val="24"/>
          <w:szCs w:val="24"/>
        </w:rPr>
      </w:pPr>
      <w:r>
        <w:rPr>
          <w:b/>
          <w:i/>
          <w:iCs/>
          <w:color w:val="FF0000"/>
          <w:sz w:val="24"/>
          <w:szCs w:val="24"/>
        </w:rPr>
        <w:t>(</w:t>
      </w:r>
      <w:proofErr w:type="gramStart"/>
      <w:r>
        <w:rPr>
          <w:b/>
          <w:i/>
          <w:iCs/>
          <w:color w:val="FF0000"/>
          <w:sz w:val="24"/>
          <w:szCs w:val="24"/>
        </w:rPr>
        <w:t>le</w:t>
      </w:r>
      <w:proofErr w:type="gramEnd"/>
      <w:r>
        <w:rPr>
          <w:b/>
          <w:i/>
          <w:iCs/>
          <w:color w:val="FF0000"/>
          <w:sz w:val="24"/>
          <w:szCs w:val="24"/>
        </w:rPr>
        <w:t xml:space="preserve"> cas échéant)</w:t>
      </w:r>
    </w:p>
    <w:p w14:paraId="4A7B416D" w14:textId="3F064473" w:rsidR="0092405B" w:rsidRPr="00D737F7" w:rsidRDefault="0092405B" w:rsidP="003C7C26">
      <w:pPr>
        <w:tabs>
          <w:tab w:val="left" w:pos="0"/>
          <w:tab w:val="left" w:pos="2268"/>
          <w:tab w:val="left" w:pos="5670"/>
        </w:tabs>
        <w:jc w:val="both"/>
        <w:rPr>
          <w:i/>
          <w:iCs/>
          <w:sz w:val="24"/>
          <w:szCs w:val="24"/>
        </w:rPr>
      </w:pPr>
      <w:r w:rsidRPr="00D737F7">
        <w:rPr>
          <w:i/>
          <w:iCs/>
          <w:color w:val="FF0000"/>
          <w:sz w:val="24"/>
          <w:szCs w:val="24"/>
        </w:rPr>
        <w:t xml:space="preserve">Il </w:t>
      </w:r>
      <w:r w:rsidR="003C7C26" w:rsidRPr="00D737F7">
        <w:rPr>
          <w:i/>
          <w:iCs/>
          <w:color w:val="FF0000"/>
          <w:sz w:val="24"/>
          <w:szCs w:val="24"/>
        </w:rPr>
        <w:t>(</w:t>
      </w:r>
      <w:r w:rsidRPr="00D737F7">
        <w:rPr>
          <w:i/>
          <w:iCs/>
          <w:color w:val="FF0000"/>
          <w:sz w:val="24"/>
          <w:szCs w:val="24"/>
        </w:rPr>
        <w:t>ou elle</w:t>
      </w:r>
      <w:r w:rsidR="003C7C26" w:rsidRPr="00D737F7">
        <w:rPr>
          <w:i/>
          <w:iCs/>
          <w:color w:val="FF0000"/>
          <w:sz w:val="24"/>
          <w:szCs w:val="24"/>
        </w:rPr>
        <w:t>)</w:t>
      </w:r>
      <w:r w:rsidRPr="00D737F7">
        <w:rPr>
          <w:i/>
          <w:iCs/>
          <w:color w:val="FF0000"/>
          <w:sz w:val="24"/>
          <w:szCs w:val="24"/>
        </w:rPr>
        <w:t xml:space="preserve"> percevra également, compte-tenu de ses droits à congés annuels non pris du fait de sa maladie</w:t>
      </w:r>
      <w:bookmarkStart w:id="1" w:name="_Hlk90559996"/>
      <w:r w:rsidR="003C7C26" w:rsidRPr="00D737F7">
        <w:rPr>
          <w:i/>
          <w:iCs/>
          <w:color w:val="FF0000"/>
          <w:sz w:val="24"/>
          <w:szCs w:val="24"/>
        </w:rPr>
        <w:t>, une</w:t>
      </w:r>
      <w:r w:rsidR="003C7C26" w:rsidRPr="00D737F7">
        <w:rPr>
          <w:i/>
          <w:iCs/>
          <w:sz w:val="24"/>
          <w:szCs w:val="24"/>
        </w:rPr>
        <w:t xml:space="preserve"> </w:t>
      </w:r>
      <w:r w:rsidR="003C7C26" w:rsidRPr="00D737F7">
        <w:rPr>
          <w:i/>
          <w:iCs/>
          <w:color w:val="FF0000"/>
          <w:sz w:val="24"/>
          <w:szCs w:val="24"/>
        </w:rPr>
        <w:t xml:space="preserve">indemnité </w:t>
      </w:r>
      <w:bookmarkEnd w:id="1"/>
      <w:r w:rsidR="00D737F7" w:rsidRPr="00D737F7">
        <w:rPr>
          <w:i/>
          <w:iCs/>
          <w:color w:val="FF0000"/>
          <w:sz w:val="24"/>
          <w:szCs w:val="24"/>
        </w:rPr>
        <w:t xml:space="preserve">qui </w:t>
      </w:r>
      <w:r w:rsidR="00D737F7" w:rsidRPr="00D737F7">
        <w:rPr>
          <w:i/>
          <w:iCs/>
          <w:color w:val="FF0000"/>
          <w:sz w:val="24"/>
          <w:szCs w:val="24"/>
        </w:rPr>
        <w:t>correspond</w:t>
      </w:r>
      <w:r w:rsidR="00D737F7" w:rsidRPr="00D737F7">
        <w:rPr>
          <w:i/>
          <w:iCs/>
          <w:color w:val="FF0000"/>
          <w:sz w:val="24"/>
          <w:szCs w:val="24"/>
        </w:rPr>
        <w:t>, pour chaque jour de congés annuels non pris,</w:t>
      </w:r>
      <w:r w:rsidR="00D737F7" w:rsidRPr="00D737F7">
        <w:rPr>
          <w:i/>
          <w:iCs/>
          <w:color w:val="FF0000"/>
          <w:sz w:val="24"/>
          <w:szCs w:val="24"/>
        </w:rPr>
        <w:t xml:space="preserve">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14:paraId="5D0CAC6F" w14:textId="77777777" w:rsidR="0092405B" w:rsidRDefault="0092405B" w:rsidP="008F1345">
      <w:pPr>
        <w:tabs>
          <w:tab w:val="left" w:pos="0"/>
          <w:tab w:val="left" w:pos="2268"/>
          <w:tab w:val="left" w:pos="5670"/>
        </w:tabs>
        <w:rPr>
          <w:sz w:val="24"/>
          <w:szCs w:val="24"/>
        </w:rPr>
      </w:pPr>
    </w:p>
    <w:p w14:paraId="66B7E5CB" w14:textId="77777777" w:rsidR="008F1345" w:rsidRPr="008951A3" w:rsidRDefault="008F1345" w:rsidP="008F1345">
      <w:pPr>
        <w:jc w:val="both"/>
        <w:rPr>
          <w:b/>
          <w:sz w:val="24"/>
          <w:szCs w:val="24"/>
        </w:rPr>
      </w:pPr>
      <w:r w:rsidRPr="008951A3">
        <w:rPr>
          <w:b/>
          <w:sz w:val="24"/>
          <w:szCs w:val="24"/>
          <w:u w:val="single"/>
        </w:rPr>
        <w:t xml:space="preserve">Article </w:t>
      </w:r>
      <w:r>
        <w:rPr>
          <w:b/>
          <w:sz w:val="24"/>
          <w:szCs w:val="24"/>
          <w:u w:val="single"/>
        </w:rPr>
        <w:t>3</w:t>
      </w:r>
      <w:r w:rsidRPr="008951A3">
        <w:rPr>
          <w:b/>
          <w:sz w:val="24"/>
          <w:szCs w:val="24"/>
        </w:rPr>
        <w:t xml:space="preserve"> : </w:t>
      </w:r>
    </w:p>
    <w:p w14:paraId="37F7777C" w14:textId="6B1D5CC4" w:rsidR="008F1345" w:rsidRPr="008951A3" w:rsidRDefault="00F6096B" w:rsidP="008F1345">
      <w:pPr>
        <w:jc w:val="both"/>
        <w:rPr>
          <w:sz w:val="24"/>
          <w:szCs w:val="24"/>
        </w:rPr>
      </w:pPr>
      <w:r>
        <w:rPr>
          <w:sz w:val="24"/>
          <w:szCs w:val="24"/>
        </w:rPr>
        <w:t>Le Directeur Général des Services</w:t>
      </w:r>
      <w:r w:rsidR="00751F3D">
        <w:rPr>
          <w:sz w:val="24"/>
          <w:szCs w:val="24"/>
        </w:rPr>
        <w:t xml:space="preserve"> </w:t>
      </w:r>
      <w:r w:rsidR="00751F3D" w:rsidRPr="00751F3D">
        <w:rPr>
          <w:i/>
          <w:iCs/>
          <w:color w:val="FF0000"/>
          <w:sz w:val="24"/>
          <w:szCs w:val="24"/>
        </w:rPr>
        <w:t>(La secrétaire de mairie ou autres …)</w:t>
      </w:r>
      <w:r w:rsidR="008F1345" w:rsidRPr="008951A3">
        <w:rPr>
          <w:sz w:val="24"/>
          <w:szCs w:val="24"/>
        </w:rPr>
        <w:t xml:space="preserve"> est chargé de l’exécution du présent arrêté qui sera </w:t>
      </w:r>
      <w:r w:rsidR="008F1345">
        <w:rPr>
          <w:sz w:val="24"/>
          <w:szCs w:val="24"/>
        </w:rPr>
        <w:t xml:space="preserve">notifié à Monsieur </w:t>
      </w:r>
      <w:r w:rsidR="008F1345" w:rsidRPr="00CC7870">
        <w:rPr>
          <w:i/>
          <w:sz w:val="24"/>
          <w:szCs w:val="24"/>
        </w:rPr>
        <w:t xml:space="preserve">(ou </w:t>
      </w:r>
      <w:proofErr w:type="gramStart"/>
      <w:r w:rsidR="008F1345" w:rsidRPr="00CC7870">
        <w:rPr>
          <w:i/>
          <w:sz w:val="24"/>
          <w:szCs w:val="24"/>
        </w:rPr>
        <w:t>Madame)</w:t>
      </w:r>
      <w:r w:rsidR="008F1345" w:rsidRPr="008951A3">
        <w:rPr>
          <w:sz w:val="24"/>
          <w:szCs w:val="24"/>
        </w:rPr>
        <w:t>...</w:t>
      </w:r>
      <w:proofErr w:type="gramEnd"/>
    </w:p>
    <w:p w14:paraId="54CDCC59" w14:textId="77777777" w:rsidR="00A65C16" w:rsidRPr="008951A3" w:rsidRDefault="00A65C16" w:rsidP="008F1345">
      <w:pPr>
        <w:jc w:val="both"/>
        <w:rPr>
          <w:sz w:val="24"/>
          <w:szCs w:val="24"/>
        </w:rPr>
      </w:pPr>
    </w:p>
    <w:p w14:paraId="0CE45D57" w14:textId="77777777" w:rsidR="008F1345" w:rsidRPr="008951A3" w:rsidRDefault="008F1345" w:rsidP="008F1345">
      <w:pPr>
        <w:pStyle w:val="Retraitcorpsdetexte2"/>
        <w:spacing w:after="0" w:line="240" w:lineRule="auto"/>
        <w:ind w:left="0"/>
        <w:jc w:val="both"/>
        <w:rPr>
          <w:b/>
          <w:sz w:val="24"/>
          <w:szCs w:val="24"/>
        </w:rPr>
      </w:pPr>
      <w:r w:rsidRPr="008951A3">
        <w:rPr>
          <w:b/>
          <w:sz w:val="24"/>
          <w:szCs w:val="24"/>
          <w:u w:val="single"/>
        </w:rPr>
        <w:t xml:space="preserve">Article </w:t>
      </w:r>
      <w:r>
        <w:rPr>
          <w:b/>
          <w:sz w:val="24"/>
          <w:szCs w:val="24"/>
          <w:u w:val="single"/>
        </w:rPr>
        <w:t>4</w:t>
      </w:r>
      <w:r w:rsidRPr="008951A3">
        <w:rPr>
          <w:b/>
          <w:sz w:val="24"/>
          <w:szCs w:val="24"/>
        </w:rPr>
        <w:t xml:space="preserve"> : </w:t>
      </w:r>
    </w:p>
    <w:p w14:paraId="2FDD7EF7" w14:textId="77777777" w:rsidR="00F6096B" w:rsidRDefault="00F6096B" w:rsidP="00F6096B">
      <w:pPr>
        <w:tabs>
          <w:tab w:val="left" w:pos="0"/>
        </w:tabs>
        <w:jc w:val="both"/>
        <w:rPr>
          <w:rFonts w:ascii="Trebuchet MS" w:hAnsi="Trebuchet MS" w:cs="Trebuchet MS"/>
          <w:sz w:val="24"/>
          <w:szCs w:val="24"/>
        </w:rPr>
      </w:pPr>
      <w:r>
        <w:rPr>
          <w:sz w:val="24"/>
          <w:szCs w:val="24"/>
        </w:rPr>
        <w:t xml:space="preserve">Le Maire </w:t>
      </w:r>
      <w:r>
        <w:rPr>
          <w:i/>
          <w:sz w:val="24"/>
          <w:szCs w:val="24"/>
        </w:rPr>
        <w:t>(ou le Président)</w:t>
      </w:r>
      <w:r>
        <w:rPr>
          <w:sz w:val="24"/>
          <w:szCs w:val="24"/>
        </w:rPr>
        <w:t xml:space="preserve"> certifie sous sa responsabilité le caractère exécutoire de cet acte, informe que le présent arrêté peut faire l'objet d'un recours pour excès de pouvoir, devant le Tribunal Administratif d’Amiens dans un délai de deux mois, à compter de la présente notification</w:t>
      </w:r>
      <w:r>
        <w:rPr>
          <w:rFonts w:ascii="Trebuchet MS" w:hAnsi="Trebuchet MS" w:cs="Trebuchet MS"/>
          <w:sz w:val="24"/>
          <w:szCs w:val="24"/>
        </w:rPr>
        <w:t>.</w:t>
      </w:r>
    </w:p>
    <w:p w14:paraId="5F5C9196" w14:textId="33E4C0B2" w:rsidR="008F1345" w:rsidRDefault="00751F3D" w:rsidP="00751F3D">
      <w:pPr>
        <w:jc w:val="both"/>
        <w:rPr>
          <w:sz w:val="24"/>
          <w:szCs w:val="24"/>
        </w:rPr>
      </w:pPr>
      <w:r>
        <w:rPr>
          <w:sz w:val="24"/>
          <w:szCs w:val="24"/>
        </w:rPr>
        <w:t xml:space="preserve">Le Tribunal Administratif peut être saisi au moyen de l’application informatique </w:t>
      </w:r>
      <w:proofErr w:type="spellStart"/>
      <w:r>
        <w:rPr>
          <w:sz w:val="24"/>
          <w:szCs w:val="24"/>
        </w:rPr>
        <w:t>télérecours</w:t>
      </w:r>
      <w:proofErr w:type="spellEnd"/>
      <w:r>
        <w:rPr>
          <w:sz w:val="24"/>
          <w:szCs w:val="24"/>
        </w:rPr>
        <w:t xml:space="preserve"> citoyen accessible par le biais du site </w:t>
      </w:r>
      <w:hyperlink r:id="rId7" w:history="1">
        <w:r>
          <w:rPr>
            <w:rStyle w:val="Lienhypertexte"/>
            <w:color w:val="0563C1"/>
            <w:sz w:val="24"/>
            <w:szCs w:val="24"/>
          </w:rPr>
          <w:t>www.telerecours.fr</w:t>
        </w:r>
      </w:hyperlink>
      <w:r>
        <w:rPr>
          <w:sz w:val="24"/>
          <w:szCs w:val="24"/>
        </w:rPr>
        <w:t>.</w:t>
      </w:r>
    </w:p>
    <w:p w14:paraId="65B0D189" w14:textId="77777777" w:rsidR="00D737F7" w:rsidRDefault="00D737F7" w:rsidP="00751F3D">
      <w:pPr>
        <w:jc w:val="both"/>
        <w:rPr>
          <w:sz w:val="24"/>
          <w:szCs w:val="24"/>
        </w:rPr>
      </w:pPr>
    </w:p>
    <w:p w14:paraId="40A5507A" w14:textId="77777777" w:rsidR="00D737F7" w:rsidRPr="00751F3D" w:rsidRDefault="00D737F7" w:rsidP="00751F3D">
      <w:pPr>
        <w:jc w:val="both"/>
        <w:rPr>
          <w:sz w:val="24"/>
          <w:szCs w:val="24"/>
        </w:rPr>
      </w:pPr>
    </w:p>
    <w:p w14:paraId="1E1D0E59" w14:textId="77777777" w:rsidR="00751F3D" w:rsidRDefault="00751F3D" w:rsidP="008F1345">
      <w:pPr>
        <w:tabs>
          <w:tab w:val="left" w:pos="1276"/>
        </w:tabs>
        <w:jc w:val="both"/>
        <w:rPr>
          <w:b/>
          <w:color w:val="000000" w:themeColor="text1"/>
          <w:sz w:val="24"/>
          <w:szCs w:val="24"/>
          <w:u w:val="single"/>
        </w:rPr>
      </w:pPr>
    </w:p>
    <w:p w14:paraId="7D4A08BF" w14:textId="77777777" w:rsidR="008F1345" w:rsidRPr="008951A3" w:rsidRDefault="008F1345" w:rsidP="008F1345">
      <w:pPr>
        <w:tabs>
          <w:tab w:val="left" w:pos="1276"/>
        </w:tabs>
        <w:jc w:val="both"/>
        <w:rPr>
          <w:b/>
          <w:color w:val="000000" w:themeColor="text1"/>
          <w:sz w:val="24"/>
          <w:szCs w:val="24"/>
        </w:rPr>
      </w:pPr>
      <w:r w:rsidRPr="008951A3">
        <w:rPr>
          <w:b/>
          <w:color w:val="000000" w:themeColor="text1"/>
          <w:sz w:val="24"/>
          <w:szCs w:val="24"/>
          <w:u w:val="single"/>
        </w:rPr>
        <w:lastRenderedPageBreak/>
        <w:t xml:space="preserve">Article </w:t>
      </w:r>
      <w:r>
        <w:rPr>
          <w:b/>
          <w:color w:val="000000" w:themeColor="text1"/>
          <w:sz w:val="24"/>
          <w:szCs w:val="24"/>
          <w:u w:val="single"/>
        </w:rPr>
        <w:t>5</w:t>
      </w:r>
      <w:r w:rsidRPr="008951A3">
        <w:rPr>
          <w:b/>
          <w:i/>
          <w:color w:val="000000" w:themeColor="text1"/>
          <w:sz w:val="24"/>
          <w:szCs w:val="24"/>
        </w:rPr>
        <w:t xml:space="preserve"> </w:t>
      </w:r>
      <w:r w:rsidRPr="008951A3">
        <w:rPr>
          <w:color w:val="000000" w:themeColor="text1"/>
          <w:sz w:val="24"/>
          <w:szCs w:val="24"/>
        </w:rPr>
        <w:t>:</w:t>
      </w:r>
      <w:r w:rsidRPr="008951A3">
        <w:rPr>
          <w:b/>
          <w:color w:val="000000" w:themeColor="text1"/>
          <w:sz w:val="24"/>
          <w:szCs w:val="24"/>
        </w:rPr>
        <w:t xml:space="preserve"> </w:t>
      </w:r>
    </w:p>
    <w:p w14:paraId="1C3E7EC0" w14:textId="77777777" w:rsidR="008F1345" w:rsidRDefault="008F1345" w:rsidP="008F1345">
      <w:pPr>
        <w:jc w:val="both"/>
        <w:rPr>
          <w:sz w:val="24"/>
          <w:szCs w:val="24"/>
        </w:rPr>
      </w:pPr>
      <w:r w:rsidRPr="008951A3">
        <w:rPr>
          <w:color w:val="000000" w:themeColor="text1"/>
          <w:sz w:val="24"/>
          <w:szCs w:val="24"/>
        </w:rPr>
        <w:t>Ampliation du présent arrêté</w:t>
      </w:r>
      <w:r>
        <w:rPr>
          <w:color w:val="000000" w:themeColor="text1"/>
          <w:sz w:val="24"/>
          <w:szCs w:val="24"/>
        </w:rPr>
        <w:t xml:space="preserve"> </w:t>
      </w:r>
      <w:r w:rsidRPr="008951A3">
        <w:rPr>
          <w:color w:val="000000" w:themeColor="text1"/>
          <w:sz w:val="24"/>
          <w:szCs w:val="24"/>
        </w:rPr>
        <w:t xml:space="preserve">sera transmise </w:t>
      </w:r>
      <w:r>
        <w:rPr>
          <w:color w:val="000000" w:themeColor="text1"/>
          <w:sz w:val="24"/>
          <w:szCs w:val="24"/>
        </w:rPr>
        <w:t xml:space="preserve">au </w:t>
      </w:r>
      <w:r w:rsidRPr="008951A3">
        <w:rPr>
          <w:color w:val="000000" w:themeColor="text1"/>
          <w:sz w:val="24"/>
          <w:szCs w:val="24"/>
        </w:rPr>
        <w:t>Président du Centre de Gestion de l’Oise</w:t>
      </w:r>
      <w:r>
        <w:rPr>
          <w:color w:val="000000" w:themeColor="text1"/>
          <w:sz w:val="24"/>
          <w:szCs w:val="24"/>
        </w:rPr>
        <w:t xml:space="preserve"> et au receveur de la collectivité</w:t>
      </w:r>
      <w:r w:rsidRPr="008951A3">
        <w:rPr>
          <w:color w:val="000000" w:themeColor="text1"/>
          <w:sz w:val="24"/>
          <w:szCs w:val="24"/>
        </w:rPr>
        <w:t>.</w:t>
      </w:r>
    </w:p>
    <w:p w14:paraId="24914CDD" w14:textId="77777777" w:rsidR="008F1345" w:rsidRDefault="008F1345" w:rsidP="008F1345">
      <w:pPr>
        <w:jc w:val="both"/>
        <w:rPr>
          <w:bCs/>
          <w:sz w:val="24"/>
          <w:szCs w:val="24"/>
        </w:rPr>
      </w:pPr>
    </w:p>
    <w:p w14:paraId="753E8E34" w14:textId="77777777" w:rsidR="008F1345" w:rsidRDefault="008F1345" w:rsidP="008F1345">
      <w:pPr>
        <w:jc w:val="both"/>
        <w:rPr>
          <w:bCs/>
          <w:sz w:val="24"/>
          <w:szCs w:val="24"/>
        </w:rPr>
      </w:pPr>
    </w:p>
    <w:p w14:paraId="7BE24B83" w14:textId="77777777" w:rsidR="008F1345" w:rsidRDefault="008F1345" w:rsidP="008F1345">
      <w:pPr>
        <w:ind w:left="708" w:firstLine="708"/>
        <w:rPr>
          <w:sz w:val="24"/>
          <w:szCs w:val="24"/>
        </w:rPr>
      </w:pPr>
      <w:r>
        <w:rPr>
          <w:sz w:val="24"/>
          <w:szCs w:val="24"/>
        </w:rPr>
        <w:t>Notifié à l'agent le :</w:t>
      </w:r>
      <w:r>
        <w:rPr>
          <w:sz w:val="24"/>
          <w:szCs w:val="24"/>
        </w:rPr>
        <w:tab/>
      </w:r>
      <w:r>
        <w:rPr>
          <w:sz w:val="24"/>
          <w:szCs w:val="24"/>
        </w:rPr>
        <w:tab/>
      </w:r>
      <w:r>
        <w:rPr>
          <w:sz w:val="24"/>
          <w:szCs w:val="24"/>
        </w:rPr>
        <w:tab/>
      </w:r>
      <w:r>
        <w:rPr>
          <w:sz w:val="24"/>
          <w:szCs w:val="24"/>
        </w:rPr>
        <w:tab/>
        <w:t>Fait à ..., le ...</w:t>
      </w:r>
    </w:p>
    <w:p w14:paraId="3377CCB6" w14:textId="77777777" w:rsidR="008F1345" w:rsidRDefault="008F1345" w:rsidP="008F1345">
      <w:pPr>
        <w:ind w:left="708" w:firstLine="708"/>
        <w:rPr>
          <w:sz w:val="24"/>
          <w:szCs w:val="24"/>
        </w:rPr>
      </w:pPr>
      <w:r>
        <w:rPr>
          <w:sz w:val="24"/>
          <w:szCs w:val="24"/>
        </w:rPr>
        <w:t>(</w:t>
      </w:r>
      <w:proofErr w:type="gramStart"/>
      <w:r>
        <w:rPr>
          <w:sz w:val="24"/>
          <w:szCs w:val="24"/>
        </w:rPr>
        <w:t>date</w:t>
      </w:r>
      <w:proofErr w:type="gramEnd"/>
      <w:r>
        <w:rPr>
          <w:sz w:val="24"/>
          <w:szCs w:val="24"/>
        </w:rPr>
        <w:t xml:space="preserve"> et signature)</w:t>
      </w:r>
      <w:r>
        <w:rPr>
          <w:sz w:val="24"/>
          <w:szCs w:val="24"/>
        </w:rPr>
        <w:tab/>
      </w:r>
      <w:r>
        <w:rPr>
          <w:sz w:val="24"/>
          <w:szCs w:val="24"/>
        </w:rPr>
        <w:tab/>
      </w:r>
      <w:r>
        <w:rPr>
          <w:sz w:val="24"/>
          <w:szCs w:val="24"/>
        </w:rPr>
        <w:tab/>
      </w:r>
      <w:r>
        <w:rPr>
          <w:sz w:val="24"/>
          <w:szCs w:val="24"/>
        </w:rPr>
        <w:tab/>
        <w:t xml:space="preserve">Le Maire </w:t>
      </w:r>
      <w:r w:rsidRPr="00413D41">
        <w:rPr>
          <w:i/>
          <w:sz w:val="24"/>
          <w:szCs w:val="24"/>
        </w:rPr>
        <w:t>(ou le Président)</w:t>
      </w:r>
      <w:r>
        <w:rPr>
          <w:sz w:val="24"/>
          <w:szCs w:val="24"/>
        </w:rPr>
        <w:t>,</w:t>
      </w:r>
    </w:p>
    <w:p w14:paraId="15F54028" w14:textId="77777777" w:rsidR="008F1345" w:rsidRDefault="008F1345" w:rsidP="008F1345">
      <w:pPr>
        <w:jc w:val="both"/>
        <w:rPr>
          <w:sz w:val="24"/>
          <w:szCs w:val="24"/>
        </w:rPr>
      </w:pPr>
    </w:p>
    <w:p w14:paraId="7CAAF06E" w14:textId="77777777" w:rsidR="008F1345" w:rsidRPr="008951A3" w:rsidRDefault="008F1345" w:rsidP="008F1345">
      <w:pPr>
        <w:jc w:val="both"/>
        <w:rPr>
          <w:sz w:val="24"/>
          <w:szCs w:val="24"/>
        </w:rPr>
      </w:pPr>
    </w:p>
    <w:p w14:paraId="44D6AB1D" w14:textId="77777777" w:rsidR="008F1345" w:rsidRPr="001947BC" w:rsidRDefault="008F1345" w:rsidP="008F1345">
      <w:pPr>
        <w:tabs>
          <w:tab w:val="left" w:pos="4500"/>
        </w:tabs>
        <w:rPr>
          <w:sz w:val="24"/>
          <w:szCs w:val="24"/>
        </w:rPr>
      </w:pPr>
      <w:r w:rsidRPr="008951A3">
        <w:rPr>
          <w:sz w:val="24"/>
          <w:szCs w:val="24"/>
        </w:rPr>
        <w:tab/>
      </w:r>
    </w:p>
    <w:p w14:paraId="7A6F5AD0" w14:textId="77777777" w:rsidR="005F6250" w:rsidRDefault="005F6250"/>
    <w:sectPr w:rsidR="005F6250" w:rsidSect="00413D4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FDA5" w14:textId="77777777" w:rsidR="00421523" w:rsidRDefault="00421523" w:rsidP="003B261B">
      <w:r>
        <w:separator/>
      </w:r>
    </w:p>
  </w:endnote>
  <w:endnote w:type="continuationSeparator" w:id="0">
    <w:p w14:paraId="6FB441FB" w14:textId="77777777" w:rsidR="00421523" w:rsidRDefault="00421523" w:rsidP="003B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0F6E" w14:textId="22108312" w:rsidR="002F0D92" w:rsidRDefault="002F0D92" w:rsidP="002F0D92">
    <w:pPr>
      <w:pStyle w:val="Pieddepage"/>
      <w:jc w:val="center"/>
    </w:pPr>
    <w:r>
      <w:t xml:space="preserve">Pôle juridique et carrières CDG60 – </w:t>
    </w:r>
    <w:r w:rsidR="00D737F7">
      <w:t>Avril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351F" w14:textId="77777777" w:rsidR="00421523" w:rsidRDefault="00421523" w:rsidP="003B261B">
      <w:r>
        <w:separator/>
      </w:r>
    </w:p>
  </w:footnote>
  <w:footnote w:type="continuationSeparator" w:id="0">
    <w:p w14:paraId="73106AA4" w14:textId="77777777" w:rsidR="00421523" w:rsidRDefault="00421523" w:rsidP="003B2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7432" w14:textId="77777777" w:rsidR="00421523" w:rsidRDefault="00421523">
    <w:pPr>
      <w:pStyle w:val="En-tte"/>
    </w:pPr>
  </w:p>
  <w:p w14:paraId="575C6DC4" w14:textId="77777777" w:rsidR="00421523" w:rsidRDefault="003762C8">
    <w:pPr>
      <w:pStyle w:val="En-tte"/>
    </w:pPr>
    <w:r>
      <w:t>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2197B"/>
    <w:multiLevelType w:val="hybridMultilevel"/>
    <w:tmpl w:val="DA163250"/>
    <w:lvl w:ilvl="0" w:tplc="8B00F91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462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1345"/>
    <w:rsid w:val="0002130E"/>
    <w:rsid w:val="001C7C7B"/>
    <w:rsid w:val="002F0D92"/>
    <w:rsid w:val="003762C8"/>
    <w:rsid w:val="003A332B"/>
    <w:rsid w:val="003B261B"/>
    <w:rsid w:val="003C7C26"/>
    <w:rsid w:val="00421523"/>
    <w:rsid w:val="00455D80"/>
    <w:rsid w:val="004C114E"/>
    <w:rsid w:val="005F6250"/>
    <w:rsid w:val="0062703A"/>
    <w:rsid w:val="00751F3D"/>
    <w:rsid w:val="00882C29"/>
    <w:rsid w:val="008E0277"/>
    <w:rsid w:val="008F1345"/>
    <w:rsid w:val="0092405B"/>
    <w:rsid w:val="00A65C16"/>
    <w:rsid w:val="00B47A25"/>
    <w:rsid w:val="00B65574"/>
    <w:rsid w:val="00B7435A"/>
    <w:rsid w:val="00B746D0"/>
    <w:rsid w:val="00C7639E"/>
    <w:rsid w:val="00D4667F"/>
    <w:rsid w:val="00D737F7"/>
    <w:rsid w:val="00E02C0F"/>
    <w:rsid w:val="00F6096B"/>
    <w:rsid w:val="00FC7B2F"/>
    <w:rsid w:val="00FD5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56FF"/>
  <w15:docId w15:val="{2B2521D2-FDB0-402E-B894-97AA6DCB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345"/>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1345"/>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8F1345"/>
  </w:style>
  <w:style w:type="paragraph" w:styleId="Retraitcorpsdetexte2">
    <w:name w:val="Body Text Indent 2"/>
    <w:basedOn w:val="Normal"/>
    <w:link w:val="Retraitcorpsdetexte2Car"/>
    <w:uiPriority w:val="99"/>
    <w:unhideWhenUsed/>
    <w:rsid w:val="008F1345"/>
    <w:pPr>
      <w:spacing w:after="120" w:line="480" w:lineRule="auto"/>
      <w:ind w:left="283"/>
    </w:pPr>
  </w:style>
  <w:style w:type="character" w:customStyle="1" w:styleId="Retraitcorpsdetexte2Car">
    <w:name w:val="Retrait corps de texte 2 Car"/>
    <w:basedOn w:val="Policepardfaut"/>
    <w:link w:val="Retraitcorpsdetexte2"/>
    <w:uiPriority w:val="99"/>
    <w:rsid w:val="008F1345"/>
    <w:rPr>
      <w:rFonts w:ascii="Times New Roman" w:eastAsia="Times New Roman" w:hAnsi="Times New Roman" w:cs="Times New Roman"/>
      <w:sz w:val="20"/>
      <w:szCs w:val="20"/>
      <w:lang w:eastAsia="fr-FR"/>
    </w:rPr>
  </w:style>
  <w:style w:type="character" w:styleId="lev">
    <w:name w:val="Strong"/>
    <w:basedOn w:val="Policepardfaut"/>
    <w:uiPriority w:val="22"/>
    <w:qFormat/>
    <w:rsid w:val="008F1345"/>
    <w:rPr>
      <w:b/>
      <w:bCs/>
    </w:rPr>
  </w:style>
  <w:style w:type="paragraph" w:styleId="Pieddepage">
    <w:name w:val="footer"/>
    <w:basedOn w:val="Normal"/>
    <w:link w:val="PieddepageCar"/>
    <w:uiPriority w:val="99"/>
    <w:unhideWhenUsed/>
    <w:rsid w:val="002F0D92"/>
    <w:pPr>
      <w:tabs>
        <w:tab w:val="center" w:pos="4536"/>
        <w:tab w:val="right" w:pos="9072"/>
      </w:tabs>
    </w:pPr>
  </w:style>
  <w:style w:type="character" w:customStyle="1" w:styleId="PieddepageCar">
    <w:name w:val="Pied de page Car"/>
    <w:basedOn w:val="Policepardfaut"/>
    <w:link w:val="Pieddepage"/>
    <w:uiPriority w:val="99"/>
    <w:rsid w:val="002F0D92"/>
    <w:rPr>
      <w:rFonts w:ascii="Times New Roman" w:eastAsia="Times New Roman" w:hAnsi="Times New Roman" w:cs="Times New Roman"/>
      <w:sz w:val="20"/>
      <w:szCs w:val="20"/>
      <w:lang w:eastAsia="fr-FR"/>
    </w:rPr>
  </w:style>
  <w:style w:type="character" w:styleId="Lienhypertexte">
    <w:name w:val="Hyperlink"/>
    <w:basedOn w:val="Policepardfaut"/>
    <w:uiPriority w:val="99"/>
    <w:unhideWhenUsed/>
    <w:rsid w:val="00C7639E"/>
    <w:rPr>
      <w:color w:val="0000FF" w:themeColor="hyperlink"/>
      <w:u w:val="single"/>
    </w:rPr>
  </w:style>
  <w:style w:type="paragraph" w:styleId="Paragraphedeliste">
    <w:name w:val="List Paragraph"/>
    <w:basedOn w:val="Normal"/>
    <w:uiPriority w:val="34"/>
    <w:qFormat/>
    <w:rsid w:val="0002130E"/>
    <w:pPr>
      <w:ind w:left="720"/>
      <w:contextualSpacing/>
    </w:pPr>
  </w:style>
  <w:style w:type="character" w:styleId="Mentionnonrsolue">
    <w:name w:val="Unresolved Mention"/>
    <w:basedOn w:val="Policepardfaut"/>
    <w:uiPriority w:val="99"/>
    <w:semiHidden/>
    <w:unhideWhenUsed/>
    <w:rsid w:val="00751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406">
      <w:bodyDiv w:val="1"/>
      <w:marLeft w:val="0"/>
      <w:marRight w:val="0"/>
      <w:marTop w:val="0"/>
      <w:marBottom w:val="0"/>
      <w:divBdr>
        <w:top w:val="none" w:sz="0" w:space="0" w:color="auto"/>
        <w:left w:val="none" w:sz="0" w:space="0" w:color="auto"/>
        <w:bottom w:val="none" w:sz="0" w:space="0" w:color="auto"/>
        <w:right w:val="none" w:sz="0" w:space="0" w:color="auto"/>
      </w:divBdr>
    </w:div>
    <w:div w:id="1021473775">
      <w:bodyDiv w:val="1"/>
      <w:marLeft w:val="0"/>
      <w:marRight w:val="0"/>
      <w:marTop w:val="0"/>
      <w:marBottom w:val="0"/>
      <w:divBdr>
        <w:top w:val="none" w:sz="0" w:space="0" w:color="auto"/>
        <w:left w:val="none" w:sz="0" w:space="0" w:color="auto"/>
        <w:bottom w:val="none" w:sz="0" w:space="0" w:color="auto"/>
        <w:right w:val="none" w:sz="0" w:space="0" w:color="auto"/>
      </w:divBdr>
    </w:div>
    <w:div w:id="1337535689">
      <w:bodyDiv w:val="1"/>
      <w:marLeft w:val="0"/>
      <w:marRight w:val="0"/>
      <w:marTop w:val="0"/>
      <w:marBottom w:val="0"/>
      <w:divBdr>
        <w:top w:val="none" w:sz="0" w:space="0" w:color="auto"/>
        <w:left w:val="none" w:sz="0" w:space="0" w:color="auto"/>
        <w:bottom w:val="none" w:sz="0" w:space="0" w:color="auto"/>
        <w:right w:val="none" w:sz="0" w:space="0" w:color="auto"/>
      </w:divBdr>
    </w:div>
    <w:div w:id="1437362694">
      <w:bodyDiv w:val="1"/>
      <w:marLeft w:val="0"/>
      <w:marRight w:val="0"/>
      <w:marTop w:val="0"/>
      <w:marBottom w:val="0"/>
      <w:divBdr>
        <w:top w:val="none" w:sz="0" w:space="0" w:color="auto"/>
        <w:left w:val="none" w:sz="0" w:space="0" w:color="auto"/>
        <w:bottom w:val="none" w:sz="0" w:space="0" w:color="auto"/>
        <w:right w:val="none" w:sz="0" w:space="0" w:color="auto"/>
      </w:divBdr>
    </w:div>
    <w:div w:id="1463696893">
      <w:bodyDiv w:val="1"/>
      <w:marLeft w:val="0"/>
      <w:marRight w:val="0"/>
      <w:marTop w:val="0"/>
      <w:marBottom w:val="0"/>
      <w:divBdr>
        <w:top w:val="none" w:sz="0" w:space="0" w:color="auto"/>
        <w:left w:val="none" w:sz="0" w:space="0" w:color="auto"/>
        <w:bottom w:val="none" w:sz="0" w:space="0" w:color="auto"/>
        <w:right w:val="none" w:sz="0" w:space="0" w:color="auto"/>
      </w:divBdr>
    </w:div>
    <w:div w:id="175042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768</Words>
  <Characters>4226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 32</dc:creator>
  <cp:keywords/>
  <dc:description/>
  <cp:lastModifiedBy>BEYNEY Geoffrey</cp:lastModifiedBy>
  <cp:revision>12</cp:revision>
  <dcterms:created xsi:type="dcterms:W3CDTF">2013-10-28T14:01:00Z</dcterms:created>
  <dcterms:modified xsi:type="dcterms:W3CDTF">2026-04-10T14:11:00Z</dcterms:modified>
</cp:coreProperties>
</file>