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3E3DC" w14:textId="69A4EE88" w:rsidR="00E32227" w:rsidRDefault="00E32227" w:rsidP="00E32227">
      <w:pPr>
        <w:spacing w:after="0" w:line="240" w:lineRule="auto"/>
        <w:jc w:val="center"/>
        <w:rPr>
          <w:rFonts w:ascii="Times New Roman" w:hAnsi="Times New Roman" w:cs="Times New Roman"/>
          <w:b/>
          <w:sz w:val="24"/>
          <w:szCs w:val="24"/>
        </w:rPr>
      </w:pPr>
      <w:r w:rsidRPr="00FC4B23">
        <w:rPr>
          <w:rFonts w:ascii="Times New Roman" w:hAnsi="Times New Roman" w:cs="Times New Roman"/>
          <w:b/>
          <w:sz w:val="24"/>
          <w:szCs w:val="24"/>
        </w:rPr>
        <w:t>ARRETE PORTANT ATTRIBUTION DE L</w:t>
      </w:r>
      <w:r>
        <w:rPr>
          <w:rFonts w:ascii="Times New Roman" w:hAnsi="Times New Roman" w:cs="Times New Roman"/>
          <w:b/>
          <w:sz w:val="24"/>
          <w:szCs w:val="24"/>
        </w:rPr>
        <w:t>A PART VARIABLE DE L</w:t>
      </w:r>
      <w:r w:rsidRPr="00FC4B23">
        <w:rPr>
          <w:rFonts w:ascii="Times New Roman" w:hAnsi="Times New Roman" w:cs="Times New Roman"/>
          <w:b/>
          <w:sz w:val="24"/>
          <w:szCs w:val="24"/>
        </w:rPr>
        <w:t xml:space="preserve">’INDEMNITE </w:t>
      </w:r>
      <w:r>
        <w:rPr>
          <w:rFonts w:ascii="Times New Roman" w:hAnsi="Times New Roman" w:cs="Times New Roman"/>
          <w:b/>
          <w:sz w:val="24"/>
          <w:szCs w:val="24"/>
        </w:rPr>
        <w:t xml:space="preserve">SPECIALE </w:t>
      </w:r>
      <w:r w:rsidRPr="00FC4B23">
        <w:rPr>
          <w:rFonts w:ascii="Times New Roman" w:hAnsi="Times New Roman" w:cs="Times New Roman"/>
          <w:b/>
          <w:sz w:val="24"/>
          <w:szCs w:val="24"/>
        </w:rPr>
        <w:t>DE FONCTIONS</w:t>
      </w:r>
      <w:r>
        <w:rPr>
          <w:rFonts w:ascii="Times New Roman" w:hAnsi="Times New Roman" w:cs="Times New Roman"/>
          <w:b/>
          <w:sz w:val="24"/>
          <w:szCs w:val="24"/>
        </w:rPr>
        <w:t xml:space="preserve"> ET D’ENGAGEMENT</w:t>
      </w:r>
    </w:p>
    <w:p w14:paraId="14CF7E59" w14:textId="3C60BAAB" w:rsidR="00FD7535" w:rsidRPr="00FC4B23" w:rsidRDefault="00FD7535" w:rsidP="00E322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FD7535">
        <w:rPr>
          <w:rFonts w:ascii="Times New Roman" w:hAnsi="Times New Roman" w:cs="Times New Roman"/>
          <w:b/>
          <w:sz w:val="24"/>
          <w:szCs w:val="24"/>
          <w:vertAlign w:val="superscript"/>
        </w:rPr>
        <w:t>re</w:t>
      </w:r>
      <w:r>
        <w:rPr>
          <w:rFonts w:ascii="Times New Roman" w:hAnsi="Times New Roman" w:cs="Times New Roman"/>
          <w:b/>
          <w:sz w:val="24"/>
          <w:szCs w:val="24"/>
        </w:rPr>
        <w:t xml:space="preserve"> application)</w:t>
      </w:r>
    </w:p>
    <w:p w14:paraId="4DF95114" w14:textId="77777777" w:rsidR="00E32227" w:rsidRDefault="00E32227" w:rsidP="00E32227">
      <w:pPr>
        <w:tabs>
          <w:tab w:val="left" w:pos="284"/>
          <w:tab w:val="left" w:pos="2552"/>
        </w:tabs>
        <w:spacing w:after="0" w:line="240" w:lineRule="auto"/>
        <w:jc w:val="center"/>
        <w:rPr>
          <w:rFonts w:ascii="Times New Roman" w:hAnsi="Times New Roman" w:cs="Times New Roman"/>
          <w:b/>
          <w:i/>
          <w:iCs/>
          <w:sz w:val="24"/>
          <w:szCs w:val="24"/>
        </w:rPr>
      </w:pPr>
    </w:p>
    <w:p w14:paraId="70A84427" w14:textId="77777777" w:rsidR="00E32227" w:rsidRPr="00CE55FD" w:rsidRDefault="00E32227" w:rsidP="00E32227">
      <w:pPr>
        <w:tabs>
          <w:tab w:val="left" w:pos="284"/>
          <w:tab w:val="left" w:pos="2552"/>
        </w:tabs>
        <w:spacing w:after="0" w:line="240" w:lineRule="auto"/>
        <w:jc w:val="center"/>
        <w:rPr>
          <w:rStyle w:val="lev"/>
          <w:rFonts w:ascii="Times New Roman" w:hAnsi="Times New Roman" w:cs="Times New Roman"/>
          <w:color w:val="FF0000"/>
          <w:sz w:val="24"/>
          <w:szCs w:val="24"/>
        </w:rPr>
      </w:pPr>
      <w:r w:rsidRPr="00CE55FD">
        <w:rPr>
          <w:rFonts w:ascii="Times New Roman" w:hAnsi="Times New Roman" w:cs="Times New Roman"/>
          <w:b/>
          <w:i/>
          <w:iCs/>
          <w:color w:val="FF0000"/>
          <w:sz w:val="24"/>
          <w:szCs w:val="24"/>
        </w:rPr>
        <w:t>Les mentions en italiques constituent des commentaires destinés à faciliter la rédaction de l’arrêté. Ils doivent être supprimés de l’arrêté définitif.</w:t>
      </w:r>
    </w:p>
    <w:p w14:paraId="024B8ED9" w14:textId="77777777" w:rsidR="00E32227" w:rsidRPr="00FC4B23" w:rsidRDefault="00E32227" w:rsidP="00E32227">
      <w:pPr>
        <w:spacing w:after="0" w:line="240" w:lineRule="auto"/>
        <w:jc w:val="both"/>
        <w:rPr>
          <w:rFonts w:ascii="Times New Roman" w:hAnsi="Times New Roman" w:cs="Times New Roman"/>
          <w:sz w:val="24"/>
          <w:szCs w:val="24"/>
        </w:rPr>
      </w:pPr>
    </w:p>
    <w:p w14:paraId="27B3C5EB" w14:textId="77777777" w:rsidR="00E32227" w:rsidRDefault="00E32227" w:rsidP="00E32227">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CE55FD">
        <w:rPr>
          <w:rFonts w:ascii="Times New Roman" w:hAnsi="Times New Roman" w:cs="Times New Roman"/>
          <w:b/>
          <w:bCs/>
          <w:i/>
          <w:color w:val="FF0000"/>
          <w:sz w:val="24"/>
          <w:szCs w:val="24"/>
        </w:rPr>
        <w:t>(ou le Président)</w:t>
      </w:r>
      <w:r w:rsidRPr="00FC4B23">
        <w:rPr>
          <w:rFonts w:ascii="Times New Roman" w:hAnsi="Times New Roman" w:cs="Times New Roman"/>
          <w:sz w:val="24"/>
          <w:szCs w:val="24"/>
        </w:rPr>
        <w:t>,</w:t>
      </w:r>
    </w:p>
    <w:p w14:paraId="36BC8CDC" w14:textId="77777777" w:rsidR="00E32227" w:rsidRDefault="00E32227" w:rsidP="00E32227">
      <w:pPr>
        <w:spacing w:after="0" w:line="240" w:lineRule="auto"/>
        <w:jc w:val="both"/>
        <w:rPr>
          <w:rFonts w:ascii="Times New Roman" w:hAnsi="Times New Roman" w:cs="Times New Roman"/>
          <w:sz w:val="24"/>
          <w:szCs w:val="24"/>
        </w:rPr>
      </w:pPr>
    </w:p>
    <w:p w14:paraId="7A749F26" w14:textId="77777777" w:rsidR="00E32227" w:rsidRPr="00CE55FD" w:rsidRDefault="00E32227" w:rsidP="00E32227">
      <w:pPr>
        <w:spacing w:after="0" w:line="240" w:lineRule="auto"/>
        <w:jc w:val="both"/>
        <w:rPr>
          <w:rFonts w:ascii="Times New Roman" w:hAnsi="Times New Roman" w:cs="Times New Roman"/>
          <w:sz w:val="24"/>
          <w:szCs w:val="24"/>
        </w:rPr>
      </w:pPr>
      <w:r w:rsidRPr="00CE55FD">
        <w:rPr>
          <w:rFonts w:ascii="Times New Roman" w:hAnsi="Times New Roman" w:cs="Times New Roman"/>
          <w:sz w:val="24"/>
          <w:szCs w:val="24"/>
        </w:rPr>
        <w:t>Vu le Code Général des Collectivités Territoriales ;</w:t>
      </w:r>
    </w:p>
    <w:p w14:paraId="670A5CBA" w14:textId="77777777" w:rsidR="00E32227" w:rsidRPr="00CE55FD" w:rsidRDefault="00E32227" w:rsidP="00E32227">
      <w:pPr>
        <w:spacing w:after="0" w:line="240" w:lineRule="auto"/>
        <w:jc w:val="both"/>
        <w:rPr>
          <w:rFonts w:ascii="Times New Roman" w:hAnsi="Times New Roman" w:cs="Times New Roman"/>
          <w:sz w:val="24"/>
          <w:szCs w:val="24"/>
        </w:rPr>
      </w:pPr>
    </w:p>
    <w:p w14:paraId="13944961" w14:textId="77777777" w:rsidR="00E32227" w:rsidRPr="00CE55FD" w:rsidRDefault="00E32227" w:rsidP="00E32227">
      <w:pPr>
        <w:spacing w:after="0" w:line="240" w:lineRule="auto"/>
        <w:jc w:val="both"/>
        <w:rPr>
          <w:rFonts w:ascii="Times New Roman" w:hAnsi="Times New Roman" w:cs="Times New Roman"/>
          <w:sz w:val="24"/>
          <w:szCs w:val="24"/>
        </w:rPr>
      </w:pPr>
      <w:r w:rsidRPr="00CE55FD">
        <w:rPr>
          <w:rFonts w:ascii="Times New Roman" w:hAnsi="Times New Roman" w:cs="Times New Roman"/>
          <w:sz w:val="24"/>
          <w:szCs w:val="24"/>
        </w:rPr>
        <w:t>Vu le Code Général de la Fonction Publique, et notamment son article L. 714-13 ;</w:t>
      </w:r>
    </w:p>
    <w:p w14:paraId="3ACFC0BE" w14:textId="77777777" w:rsidR="00E32227" w:rsidRDefault="00E32227" w:rsidP="00E32227">
      <w:pPr>
        <w:spacing w:after="0" w:line="240" w:lineRule="auto"/>
        <w:jc w:val="both"/>
        <w:rPr>
          <w:rFonts w:ascii="Times New Roman" w:hAnsi="Times New Roman" w:cs="Times New Roman"/>
          <w:sz w:val="24"/>
          <w:szCs w:val="24"/>
        </w:rPr>
      </w:pPr>
    </w:p>
    <w:p w14:paraId="5DB9ABA3" w14:textId="1DA4FE84" w:rsidR="00B2192B" w:rsidRPr="00B2192B" w:rsidRDefault="00B2192B" w:rsidP="00E32227">
      <w:pPr>
        <w:spacing w:after="0" w:line="240" w:lineRule="auto"/>
        <w:jc w:val="both"/>
        <w:rPr>
          <w:rFonts w:ascii="Times New Roman" w:hAnsi="Times New Roman" w:cs="Times New Roman"/>
          <w:b/>
          <w:bCs/>
          <w:i/>
          <w:iCs/>
          <w:color w:val="FF0000"/>
          <w:sz w:val="24"/>
          <w:szCs w:val="24"/>
          <w:u w:val="single"/>
        </w:rPr>
      </w:pPr>
      <w:r w:rsidRPr="00B2192B">
        <w:rPr>
          <w:rFonts w:ascii="Times New Roman" w:hAnsi="Times New Roman" w:cs="Times New Roman"/>
          <w:b/>
          <w:bCs/>
          <w:i/>
          <w:iCs/>
          <w:color w:val="FF0000"/>
          <w:sz w:val="24"/>
          <w:szCs w:val="24"/>
          <w:u w:val="single"/>
        </w:rPr>
        <w:t>A choisir selon le cadre d’emplois de l’agent</w:t>
      </w:r>
    </w:p>
    <w:p w14:paraId="15BBFFC8" w14:textId="2206AA3A" w:rsidR="00B2192B" w:rsidRPr="00B2192B" w:rsidRDefault="00B2192B" w:rsidP="00B2192B">
      <w:pPr>
        <w:spacing w:after="0" w:line="240" w:lineRule="auto"/>
        <w:jc w:val="both"/>
        <w:rPr>
          <w:rFonts w:ascii="Times New Roman" w:hAnsi="Times New Roman" w:cs="Times New Roman"/>
          <w:b/>
          <w:bCs/>
          <w:i/>
          <w:iCs/>
          <w:color w:val="FF0000"/>
          <w:sz w:val="24"/>
          <w:szCs w:val="24"/>
        </w:rPr>
      </w:pPr>
      <w:r w:rsidRPr="00B2192B">
        <w:rPr>
          <w:rFonts w:ascii="Times New Roman" w:hAnsi="Times New Roman" w:cs="Times New Roman"/>
          <w:b/>
          <w:bCs/>
          <w:i/>
          <w:iCs/>
          <w:color w:val="FF0000"/>
          <w:sz w:val="24"/>
          <w:szCs w:val="24"/>
        </w:rPr>
        <w:t>Vu le décret n°</w:t>
      </w:r>
      <w:r>
        <w:rPr>
          <w:rFonts w:ascii="Times New Roman" w:hAnsi="Times New Roman" w:cs="Times New Roman"/>
          <w:b/>
          <w:bCs/>
          <w:i/>
          <w:iCs/>
          <w:color w:val="FF0000"/>
          <w:sz w:val="24"/>
          <w:szCs w:val="24"/>
        </w:rPr>
        <w:t xml:space="preserve"> </w:t>
      </w:r>
      <w:r w:rsidRPr="00B2192B">
        <w:rPr>
          <w:rFonts w:ascii="Times New Roman" w:hAnsi="Times New Roman" w:cs="Times New Roman"/>
          <w:b/>
          <w:bCs/>
          <w:i/>
          <w:iCs/>
          <w:color w:val="FF0000"/>
          <w:sz w:val="24"/>
          <w:szCs w:val="24"/>
        </w:rPr>
        <w:t>94-731 du 24 août 1994 modifié portant statut particulier du cadre d'emplois des gardes champêtres</w:t>
      </w:r>
      <w:r>
        <w:rPr>
          <w:rFonts w:ascii="Times New Roman" w:hAnsi="Times New Roman" w:cs="Times New Roman"/>
          <w:b/>
          <w:bCs/>
          <w:i/>
          <w:iCs/>
          <w:color w:val="FF0000"/>
          <w:sz w:val="24"/>
          <w:szCs w:val="24"/>
        </w:rPr>
        <w:t> ;</w:t>
      </w:r>
    </w:p>
    <w:p w14:paraId="68506396" w14:textId="35844FA6" w:rsidR="00B2192B" w:rsidRPr="00B2192B" w:rsidRDefault="00B2192B" w:rsidP="00B2192B">
      <w:pPr>
        <w:spacing w:after="0" w:line="240" w:lineRule="auto"/>
        <w:jc w:val="both"/>
        <w:rPr>
          <w:rFonts w:ascii="Times New Roman" w:hAnsi="Times New Roman" w:cs="Times New Roman"/>
          <w:b/>
          <w:bCs/>
          <w:i/>
          <w:iCs/>
          <w:color w:val="FF0000"/>
          <w:sz w:val="24"/>
          <w:szCs w:val="24"/>
        </w:rPr>
      </w:pPr>
      <w:r w:rsidRPr="00B2192B">
        <w:rPr>
          <w:rFonts w:ascii="Times New Roman" w:hAnsi="Times New Roman" w:cs="Times New Roman"/>
          <w:b/>
          <w:bCs/>
          <w:i/>
          <w:iCs/>
          <w:color w:val="FF0000"/>
          <w:sz w:val="24"/>
          <w:szCs w:val="24"/>
        </w:rPr>
        <w:t>Vu le décret n°</w:t>
      </w:r>
      <w:r>
        <w:rPr>
          <w:rFonts w:ascii="Times New Roman" w:hAnsi="Times New Roman" w:cs="Times New Roman"/>
          <w:b/>
          <w:bCs/>
          <w:i/>
          <w:iCs/>
          <w:color w:val="FF0000"/>
          <w:sz w:val="24"/>
          <w:szCs w:val="24"/>
        </w:rPr>
        <w:t xml:space="preserve"> </w:t>
      </w:r>
      <w:r w:rsidRPr="00B2192B">
        <w:rPr>
          <w:rFonts w:ascii="Times New Roman" w:hAnsi="Times New Roman" w:cs="Times New Roman"/>
          <w:b/>
          <w:bCs/>
          <w:i/>
          <w:iCs/>
          <w:color w:val="FF0000"/>
          <w:sz w:val="24"/>
          <w:szCs w:val="24"/>
        </w:rPr>
        <w:t>2006-1391 du 17 novembre 2006 modifié portant statut particulier du cadre d'emplois des agents de police municipale</w:t>
      </w:r>
      <w:r>
        <w:rPr>
          <w:rFonts w:ascii="Times New Roman" w:hAnsi="Times New Roman" w:cs="Times New Roman"/>
          <w:b/>
          <w:bCs/>
          <w:i/>
          <w:iCs/>
          <w:color w:val="FF0000"/>
          <w:sz w:val="24"/>
          <w:szCs w:val="24"/>
        </w:rPr>
        <w:t> ;</w:t>
      </w:r>
    </w:p>
    <w:p w14:paraId="6F0959B7" w14:textId="2FA8981F" w:rsidR="00B2192B" w:rsidRPr="00B2192B" w:rsidRDefault="00B2192B" w:rsidP="00B2192B">
      <w:pPr>
        <w:spacing w:after="0" w:line="240" w:lineRule="auto"/>
        <w:jc w:val="both"/>
        <w:rPr>
          <w:rFonts w:ascii="Times New Roman" w:hAnsi="Times New Roman" w:cs="Times New Roman"/>
          <w:b/>
          <w:bCs/>
          <w:i/>
          <w:iCs/>
          <w:color w:val="FF0000"/>
          <w:sz w:val="24"/>
          <w:szCs w:val="24"/>
        </w:rPr>
      </w:pPr>
      <w:r w:rsidRPr="00B2192B">
        <w:rPr>
          <w:rFonts w:ascii="Times New Roman" w:hAnsi="Times New Roman" w:cs="Times New Roman"/>
          <w:b/>
          <w:bCs/>
          <w:i/>
          <w:iCs/>
          <w:color w:val="FF0000"/>
          <w:sz w:val="24"/>
          <w:szCs w:val="24"/>
        </w:rPr>
        <w:t>Vu le décret n°</w:t>
      </w:r>
      <w:r>
        <w:rPr>
          <w:rFonts w:ascii="Times New Roman" w:hAnsi="Times New Roman" w:cs="Times New Roman"/>
          <w:b/>
          <w:bCs/>
          <w:i/>
          <w:iCs/>
          <w:color w:val="FF0000"/>
          <w:sz w:val="24"/>
          <w:szCs w:val="24"/>
        </w:rPr>
        <w:t xml:space="preserve"> </w:t>
      </w:r>
      <w:r w:rsidRPr="00B2192B">
        <w:rPr>
          <w:rFonts w:ascii="Times New Roman" w:hAnsi="Times New Roman" w:cs="Times New Roman"/>
          <w:b/>
          <w:bCs/>
          <w:i/>
          <w:iCs/>
          <w:color w:val="FF0000"/>
          <w:sz w:val="24"/>
          <w:szCs w:val="24"/>
        </w:rPr>
        <w:t>2006-1392 du 17 novembre 2006 modifié portant statut particulier du cadre d'emplois des directeurs de police municipale</w:t>
      </w:r>
      <w:r>
        <w:rPr>
          <w:rFonts w:ascii="Times New Roman" w:hAnsi="Times New Roman" w:cs="Times New Roman"/>
          <w:b/>
          <w:bCs/>
          <w:i/>
          <w:iCs/>
          <w:color w:val="FF0000"/>
          <w:sz w:val="24"/>
          <w:szCs w:val="24"/>
        </w:rPr>
        <w:t> ;</w:t>
      </w:r>
    </w:p>
    <w:p w14:paraId="264DC1B3" w14:textId="21562CA4" w:rsidR="00B2192B" w:rsidRPr="00B2192B" w:rsidRDefault="00B2192B" w:rsidP="00E32227">
      <w:pPr>
        <w:spacing w:after="0" w:line="240" w:lineRule="auto"/>
        <w:jc w:val="both"/>
        <w:rPr>
          <w:rFonts w:ascii="Times New Roman" w:hAnsi="Times New Roman" w:cs="Times New Roman"/>
          <w:b/>
          <w:bCs/>
          <w:i/>
          <w:iCs/>
          <w:color w:val="FF0000"/>
          <w:sz w:val="24"/>
          <w:szCs w:val="24"/>
        </w:rPr>
      </w:pPr>
      <w:r w:rsidRPr="00B2192B">
        <w:rPr>
          <w:rFonts w:ascii="Times New Roman" w:hAnsi="Times New Roman" w:cs="Times New Roman"/>
          <w:b/>
          <w:bCs/>
          <w:i/>
          <w:iCs/>
          <w:color w:val="FF0000"/>
          <w:sz w:val="24"/>
          <w:szCs w:val="24"/>
        </w:rPr>
        <w:t>Vu le décret n°</w:t>
      </w:r>
      <w:r>
        <w:rPr>
          <w:rFonts w:ascii="Times New Roman" w:hAnsi="Times New Roman" w:cs="Times New Roman"/>
          <w:b/>
          <w:bCs/>
          <w:i/>
          <w:iCs/>
          <w:color w:val="FF0000"/>
          <w:sz w:val="24"/>
          <w:szCs w:val="24"/>
        </w:rPr>
        <w:t xml:space="preserve"> </w:t>
      </w:r>
      <w:r w:rsidRPr="00B2192B">
        <w:rPr>
          <w:rFonts w:ascii="Times New Roman" w:hAnsi="Times New Roman" w:cs="Times New Roman"/>
          <w:b/>
          <w:bCs/>
          <w:i/>
          <w:iCs/>
          <w:color w:val="FF0000"/>
          <w:sz w:val="24"/>
          <w:szCs w:val="24"/>
        </w:rPr>
        <w:t>2011-444 du 21 avril 2011 modifié portant statut particulier du cadre d'emplois des chefs de service de police municipale</w:t>
      </w:r>
      <w:r>
        <w:rPr>
          <w:rFonts w:ascii="Times New Roman" w:hAnsi="Times New Roman" w:cs="Times New Roman"/>
          <w:b/>
          <w:bCs/>
          <w:i/>
          <w:iCs/>
          <w:color w:val="FF0000"/>
          <w:sz w:val="24"/>
          <w:szCs w:val="24"/>
        </w:rPr>
        <w:t> ;</w:t>
      </w:r>
    </w:p>
    <w:p w14:paraId="54DFE45F" w14:textId="77777777" w:rsidR="00B2192B" w:rsidRPr="00CE55FD" w:rsidRDefault="00B2192B" w:rsidP="00E32227">
      <w:pPr>
        <w:spacing w:after="0" w:line="240" w:lineRule="auto"/>
        <w:jc w:val="both"/>
        <w:rPr>
          <w:rFonts w:ascii="Times New Roman" w:hAnsi="Times New Roman" w:cs="Times New Roman"/>
          <w:sz w:val="24"/>
          <w:szCs w:val="24"/>
        </w:rPr>
      </w:pPr>
    </w:p>
    <w:p w14:paraId="4F21FCD5" w14:textId="77777777" w:rsidR="00E32227" w:rsidRDefault="00E32227" w:rsidP="00E32227">
      <w:pPr>
        <w:spacing w:after="0" w:line="240" w:lineRule="auto"/>
        <w:jc w:val="both"/>
        <w:rPr>
          <w:rFonts w:ascii="Times New Roman" w:hAnsi="Times New Roman" w:cs="Times New Roman"/>
          <w:sz w:val="24"/>
          <w:szCs w:val="24"/>
        </w:rPr>
      </w:pPr>
      <w:r w:rsidRPr="00CE55FD">
        <w:rPr>
          <w:rFonts w:ascii="Times New Roman" w:hAnsi="Times New Roman" w:cs="Times New Roman"/>
          <w:sz w:val="24"/>
          <w:szCs w:val="24"/>
        </w:rPr>
        <w:t>Vu le décret n° 2024-614 du 26 juin 2024 relatif au régime indemnitaire des fonctionnaires relevant des cadres d'emplois de la police municipale et des fonctionnaires relevant du cadre d'emplois des gardes champêtres ;</w:t>
      </w:r>
    </w:p>
    <w:p w14:paraId="65ED5FFA" w14:textId="77777777" w:rsidR="00E32227" w:rsidRPr="00FC4B23" w:rsidRDefault="00E32227" w:rsidP="00E32227">
      <w:pPr>
        <w:spacing w:after="0" w:line="240" w:lineRule="auto"/>
        <w:jc w:val="both"/>
        <w:rPr>
          <w:rFonts w:ascii="Times New Roman" w:hAnsi="Times New Roman" w:cs="Times New Roman"/>
          <w:sz w:val="24"/>
          <w:szCs w:val="24"/>
        </w:rPr>
      </w:pPr>
    </w:p>
    <w:p w14:paraId="5E87E989" w14:textId="77777777" w:rsidR="00E32227" w:rsidRDefault="00E32227" w:rsidP="00E32227">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Vu la délibération de l'assemblée délibérante du … relative à la mise en place</w:t>
      </w:r>
      <w:r>
        <w:rPr>
          <w:rFonts w:ascii="Times New Roman" w:hAnsi="Times New Roman" w:cs="Times New Roman"/>
          <w:sz w:val="24"/>
          <w:szCs w:val="24"/>
        </w:rPr>
        <w:t xml:space="preserve"> de l’indemnité spéciale de fonction et d’engagement ;</w:t>
      </w:r>
    </w:p>
    <w:p w14:paraId="1F17264E" w14:textId="77777777" w:rsidR="00E32227" w:rsidRPr="00FC4B23" w:rsidRDefault="00E32227" w:rsidP="00E32227">
      <w:pPr>
        <w:spacing w:after="0" w:line="240" w:lineRule="auto"/>
        <w:jc w:val="both"/>
        <w:rPr>
          <w:rFonts w:ascii="Times New Roman" w:hAnsi="Times New Roman" w:cs="Times New Roman"/>
          <w:sz w:val="24"/>
          <w:szCs w:val="24"/>
        </w:rPr>
      </w:pPr>
    </w:p>
    <w:p w14:paraId="562549A3" w14:textId="77777777" w:rsidR="00E32227" w:rsidRDefault="00E32227" w:rsidP="00E32227">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Considérant que </w:t>
      </w:r>
      <w:r>
        <w:rPr>
          <w:rFonts w:ascii="Times New Roman" w:hAnsi="Times New Roman" w:cs="Times New Roman"/>
          <w:sz w:val="24"/>
          <w:szCs w:val="24"/>
        </w:rPr>
        <w:t xml:space="preserve">Monsieur </w:t>
      </w:r>
      <w:r w:rsidRPr="00CE55FD">
        <w:rPr>
          <w:rFonts w:ascii="Times New Roman" w:hAnsi="Times New Roman" w:cs="Times New Roman"/>
          <w:b/>
          <w:bCs/>
          <w:i/>
          <w:iCs/>
          <w:color w:val="FF0000"/>
          <w:sz w:val="24"/>
          <w:szCs w:val="24"/>
        </w:rPr>
        <w:t>(ou Madame)</w:t>
      </w:r>
      <w:r>
        <w:rPr>
          <w:rFonts w:ascii="Times New Roman" w:hAnsi="Times New Roman" w:cs="Times New Roman"/>
          <w:sz w:val="24"/>
          <w:szCs w:val="24"/>
        </w:rPr>
        <w:t xml:space="preserve"> est … </w:t>
      </w:r>
      <w:r w:rsidRPr="00CE55FD">
        <w:rPr>
          <w:rFonts w:ascii="Times New Roman" w:hAnsi="Times New Roman" w:cs="Times New Roman"/>
          <w:b/>
          <w:bCs/>
          <w:i/>
          <w:iCs/>
          <w:color w:val="FF0000"/>
          <w:sz w:val="24"/>
          <w:szCs w:val="24"/>
        </w:rPr>
        <w:t>(précise</w:t>
      </w:r>
      <w:r>
        <w:rPr>
          <w:rFonts w:ascii="Times New Roman" w:hAnsi="Times New Roman" w:cs="Times New Roman"/>
          <w:b/>
          <w:bCs/>
          <w:i/>
          <w:iCs/>
          <w:color w:val="FF0000"/>
          <w:sz w:val="24"/>
          <w:szCs w:val="24"/>
        </w:rPr>
        <w:t>z</w:t>
      </w:r>
      <w:r w:rsidRPr="00CE55FD">
        <w:rPr>
          <w:rFonts w:ascii="Times New Roman" w:hAnsi="Times New Roman" w:cs="Times New Roman"/>
          <w:b/>
          <w:bCs/>
          <w:i/>
          <w:iCs/>
          <w:color w:val="FF0000"/>
          <w:sz w:val="24"/>
          <w:szCs w:val="24"/>
        </w:rPr>
        <w:t xml:space="preserve"> le grade de l’agent entre directeur de police, chef de service de police municipale, agent de police municipale ou garde champêtre)</w:t>
      </w:r>
      <w:r>
        <w:rPr>
          <w:rFonts w:ascii="Times New Roman" w:hAnsi="Times New Roman" w:cs="Times New Roman"/>
          <w:sz w:val="24"/>
          <w:szCs w:val="24"/>
        </w:rPr>
        <w:t>.</w:t>
      </w:r>
    </w:p>
    <w:p w14:paraId="50FF31C2" w14:textId="77777777" w:rsidR="00E32227" w:rsidRDefault="00E32227" w:rsidP="00E32227">
      <w:pPr>
        <w:spacing w:after="0" w:line="240" w:lineRule="auto"/>
        <w:jc w:val="both"/>
        <w:rPr>
          <w:rFonts w:ascii="Times New Roman" w:hAnsi="Times New Roman" w:cs="Times New Roman"/>
          <w:sz w:val="24"/>
          <w:szCs w:val="24"/>
        </w:rPr>
      </w:pPr>
    </w:p>
    <w:p w14:paraId="455FEE4C" w14:textId="3DD84CEE" w:rsidR="00FD7535" w:rsidRDefault="00FD7535" w:rsidP="00E32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Considérant que les entretiens professionnels sont organisés en cours d’année </w:t>
      </w:r>
      <w:r w:rsidRPr="00FD7535">
        <w:rPr>
          <w:rFonts w:ascii="Times New Roman" w:hAnsi="Times New Roman" w:cs="Times New Roman"/>
          <w:b/>
          <w:bCs/>
          <w:i/>
          <w:iCs/>
          <w:color w:val="FF0000"/>
          <w:sz w:val="24"/>
          <w:szCs w:val="24"/>
        </w:rPr>
        <w:t>(précisez la périodicité)</w:t>
      </w:r>
      <w:r>
        <w:rPr>
          <w:rFonts w:ascii="Times New Roman" w:hAnsi="Times New Roman" w:cs="Times New Roman"/>
          <w:sz w:val="24"/>
          <w:szCs w:val="24"/>
        </w:rPr>
        <w:t>, soit ultérieurement au 1</w:t>
      </w:r>
      <w:r w:rsidRPr="00FD7535">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2025, date d’entrée en vigueur de la nouvelle indemnité spéciale de fonction et d’engagement.</w:t>
      </w:r>
    </w:p>
    <w:p w14:paraId="0BBF8B50" w14:textId="77777777" w:rsidR="00FD7535" w:rsidRDefault="00FD7535" w:rsidP="00E32227">
      <w:pPr>
        <w:spacing w:after="0" w:line="240" w:lineRule="auto"/>
        <w:jc w:val="both"/>
        <w:rPr>
          <w:rFonts w:ascii="Times New Roman" w:hAnsi="Times New Roman" w:cs="Times New Roman"/>
          <w:sz w:val="24"/>
          <w:szCs w:val="24"/>
        </w:rPr>
      </w:pPr>
    </w:p>
    <w:p w14:paraId="5210ECBB" w14:textId="3C867244" w:rsidR="00FD7535" w:rsidRPr="00FD7535" w:rsidRDefault="00FD7535" w:rsidP="00E32227">
      <w:pPr>
        <w:spacing w:after="0" w:line="240" w:lineRule="auto"/>
        <w:jc w:val="both"/>
        <w:rPr>
          <w:rFonts w:ascii="Times New Roman" w:hAnsi="Times New Roman" w:cs="Times New Roman"/>
          <w:b/>
          <w:bCs/>
          <w:i/>
          <w:iCs/>
          <w:color w:val="FF0000"/>
          <w:sz w:val="24"/>
          <w:szCs w:val="24"/>
          <w:u w:val="single"/>
        </w:rPr>
      </w:pPr>
      <w:r w:rsidRPr="00FD7535">
        <w:rPr>
          <w:rFonts w:ascii="Times New Roman" w:hAnsi="Times New Roman" w:cs="Times New Roman"/>
          <w:b/>
          <w:bCs/>
          <w:i/>
          <w:iCs/>
          <w:color w:val="FF0000"/>
          <w:sz w:val="24"/>
          <w:szCs w:val="24"/>
          <w:u w:val="single"/>
        </w:rPr>
        <w:t>Dans le cas d’un régime indemnitaire antérieur plus favorable</w:t>
      </w:r>
    </w:p>
    <w:p w14:paraId="23E96882" w14:textId="6231EF2C" w:rsidR="00FD7535" w:rsidRDefault="00FD7535" w:rsidP="00E32227">
      <w:pPr>
        <w:spacing w:after="0" w:line="240" w:lineRule="auto"/>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Considérant que le décret n° 2024-614 précité prévoit la possibilité d’une clause de sauvegarde pour le maintien du régime indemnitaire antérieur plus favorable.</w:t>
      </w:r>
    </w:p>
    <w:p w14:paraId="343A0438" w14:textId="39BE07BC" w:rsidR="00FD7535" w:rsidRPr="00FD7535" w:rsidRDefault="00FD7535" w:rsidP="00E32227">
      <w:pPr>
        <w:spacing w:after="0" w:line="240" w:lineRule="auto"/>
        <w:jc w:val="both"/>
        <w:rPr>
          <w:rFonts w:ascii="Times New Roman" w:hAnsi="Times New Roman" w:cs="Times New Roman"/>
          <w:b/>
          <w:bCs/>
          <w:i/>
          <w:iCs/>
          <w:color w:val="FF0000"/>
          <w:sz w:val="24"/>
          <w:szCs w:val="24"/>
        </w:rPr>
      </w:pPr>
      <w:r w:rsidRPr="00FD7535">
        <w:rPr>
          <w:rFonts w:ascii="Times New Roman" w:hAnsi="Times New Roman" w:cs="Times New Roman"/>
          <w:b/>
          <w:bCs/>
          <w:i/>
          <w:iCs/>
          <w:color w:val="FF0000"/>
          <w:sz w:val="24"/>
          <w:szCs w:val="24"/>
        </w:rPr>
        <w:t xml:space="preserve">Considérant que le régime indemnitaire antérieur </w:t>
      </w:r>
      <w:r>
        <w:rPr>
          <w:rFonts w:ascii="Times New Roman" w:hAnsi="Times New Roman" w:cs="Times New Roman"/>
          <w:b/>
          <w:bCs/>
          <w:i/>
          <w:iCs/>
          <w:color w:val="FF0000"/>
          <w:sz w:val="24"/>
          <w:szCs w:val="24"/>
        </w:rPr>
        <w:t xml:space="preserve">de Monsieur (ou Madame …) </w:t>
      </w:r>
      <w:r w:rsidRPr="00FD7535">
        <w:rPr>
          <w:rFonts w:ascii="Times New Roman" w:hAnsi="Times New Roman" w:cs="Times New Roman"/>
          <w:b/>
          <w:bCs/>
          <w:i/>
          <w:iCs/>
          <w:color w:val="FF0000"/>
          <w:sz w:val="24"/>
          <w:szCs w:val="24"/>
        </w:rPr>
        <w:t>est plus favorable que celui prévu par l’indemnité spéciale de fonction et d’engagement</w:t>
      </w:r>
      <w:r>
        <w:rPr>
          <w:rFonts w:ascii="Times New Roman" w:hAnsi="Times New Roman" w:cs="Times New Roman"/>
          <w:b/>
          <w:bCs/>
          <w:i/>
          <w:iCs/>
          <w:color w:val="FF0000"/>
          <w:sz w:val="24"/>
          <w:szCs w:val="24"/>
        </w:rPr>
        <w:t>.</w:t>
      </w:r>
    </w:p>
    <w:p w14:paraId="71B1ED56" w14:textId="77777777" w:rsidR="00FD7535" w:rsidRPr="00FD7535" w:rsidRDefault="00E32227" w:rsidP="00E32227">
      <w:pPr>
        <w:spacing w:after="0" w:line="240" w:lineRule="auto"/>
        <w:jc w:val="both"/>
        <w:rPr>
          <w:rFonts w:ascii="Times New Roman" w:hAnsi="Times New Roman" w:cs="Times New Roman"/>
          <w:b/>
          <w:bCs/>
          <w:i/>
          <w:iCs/>
          <w:color w:val="FF0000"/>
          <w:sz w:val="24"/>
          <w:szCs w:val="24"/>
        </w:rPr>
      </w:pPr>
      <w:r w:rsidRPr="00FD7535">
        <w:rPr>
          <w:rFonts w:ascii="Times New Roman" w:hAnsi="Times New Roman" w:cs="Times New Roman"/>
          <w:b/>
          <w:bCs/>
          <w:i/>
          <w:iCs/>
          <w:color w:val="FF0000"/>
          <w:sz w:val="24"/>
          <w:szCs w:val="24"/>
        </w:rPr>
        <w:t>Considérant que l’engagement professionnel de M</w:t>
      </w:r>
      <w:r w:rsidR="00587259" w:rsidRPr="00FD7535">
        <w:rPr>
          <w:rFonts w:ascii="Times New Roman" w:hAnsi="Times New Roman" w:cs="Times New Roman"/>
          <w:b/>
          <w:bCs/>
          <w:i/>
          <w:iCs/>
          <w:color w:val="FF0000"/>
          <w:sz w:val="24"/>
          <w:szCs w:val="24"/>
        </w:rPr>
        <w:t>onsieur (ou Madame) …….</w:t>
      </w:r>
      <w:r w:rsidRPr="00FD7535">
        <w:rPr>
          <w:rFonts w:ascii="Times New Roman" w:hAnsi="Times New Roman" w:cs="Times New Roman"/>
          <w:b/>
          <w:bCs/>
          <w:i/>
          <w:iCs/>
          <w:color w:val="FF0000"/>
          <w:sz w:val="24"/>
          <w:szCs w:val="24"/>
        </w:rPr>
        <w:t xml:space="preserve"> </w:t>
      </w:r>
      <w:proofErr w:type="gramStart"/>
      <w:r w:rsidRPr="00FD7535">
        <w:rPr>
          <w:rFonts w:ascii="Times New Roman" w:hAnsi="Times New Roman" w:cs="Times New Roman"/>
          <w:b/>
          <w:bCs/>
          <w:i/>
          <w:iCs/>
          <w:color w:val="FF0000"/>
          <w:sz w:val="24"/>
          <w:szCs w:val="24"/>
        </w:rPr>
        <w:t>ainsi</w:t>
      </w:r>
      <w:proofErr w:type="gramEnd"/>
      <w:r w:rsidRPr="00FD7535">
        <w:rPr>
          <w:rFonts w:ascii="Times New Roman" w:hAnsi="Times New Roman" w:cs="Times New Roman"/>
          <w:b/>
          <w:bCs/>
          <w:i/>
          <w:iCs/>
          <w:color w:val="FF0000"/>
          <w:sz w:val="24"/>
          <w:szCs w:val="24"/>
        </w:rPr>
        <w:t xml:space="preserve"> que sa manière de servir justifi</w:t>
      </w:r>
      <w:r w:rsidR="00FD7535" w:rsidRPr="00FD7535">
        <w:rPr>
          <w:rFonts w:ascii="Times New Roman" w:hAnsi="Times New Roman" w:cs="Times New Roman"/>
          <w:b/>
          <w:bCs/>
          <w:i/>
          <w:iCs/>
          <w:color w:val="FF0000"/>
          <w:sz w:val="24"/>
          <w:szCs w:val="24"/>
        </w:rPr>
        <w:t>ai</w:t>
      </w:r>
      <w:r w:rsidRPr="00FD7535">
        <w:rPr>
          <w:rFonts w:ascii="Times New Roman" w:hAnsi="Times New Roman" w:cs="Times New Roman"/>
          <w:b/>
          <w:bCs/>
          <w:i/>
          <w:iCs/>
          <w:color w:val="FF0000"/>
          <w:sz w:val="24"/>
          <w:szCs w:val="24"/>
        </w:rPr>
        <w:t xml:space="preserve">ent </w:t>
      </w:r>
      <w:r w:rsidR="00FD7535" w:rsidRPr="00FD7535">
        <w:rPr>
          <w:rFonts w:ascii="Times New Roman" w:hAnsi="Times New Roman" w:cs="Times New Roman"/>
          <w:b/>
          <w:bCs/>
          <w:i/>
          <w:iCs/>
          <w:color w:val="FF0000"/>
          <w:sz w:val="24"/>
          <w:szCs w:val="24"/>
        </w:rPr>
        <w:t>un tel montant du régime indemnitaire.</w:t>
      </w:r>
    </w:p>
    <w:p w14:paraId="3F6D6CF4" w14:textId="77777777" w:rsidR="00FD7535" w:rsidRPr="00FD7535" w:rsidRDefault="00FD7535" w:rsidP="00E32227">
      <w:pPr>
        <w:spacing w:after="0" w:line="240" w:lineRule="auto"/>
        <w:jc w:val="both"/>
        <w:rPr>
          <w:rFonts w:ascii="Times New Roman" w:hAnsi="Times New Roman" w:cs="Times New Roman"/>
          <w:b/>
          <w:bCs/>
          <w:i/>
          <w:iCs/>
          <w:color w:val="FF0000"/>
          <w:sz w:val="24"/>
          <w:szCs w:val="24"/>
        </w:rPr>
      </w:pPr>
    </w:p>
    <w:p w14:paraId="1DFA3710" w14:textId="77777777" w:rsidR="00FD7535" w:rsidRPr="00FD7535" w:rsidRDefault="00FD7535" w:rsidP="00E32227">
      <w:pPr>
        <w:spacing w:after="0" w:line="240" w:lineRule="auto"/>
        <w:jc w:val="both"/>
        <w:rPr>
          <w:rFonts w:ascii="Times New Roman" w:hAnsi="Times New Roman" w:cs="Times New Roman"/>
          <w:b/>
          <w:bCs/>
          <w:i/>
          <w:iCs/>
          <w:color w:val="FF0000"/>
          <w:sz w:val="24"/>
          <w:szCs w:val="24"/>
          <w:u w:val="single"/>
        </w:rPr>
      </w:pPr>
      <w:r w:rsidRPr="00FD7535">
        <w:rPr>
          <w:rFonts w:ascii="Times New Roman" w:hAnsi="Times New Roman" w:cs="Times New Roman"/>
          <w:b/>
          <w:bCs/>
          <w:i/>
          <w:iCs/>
          <w:color w:val="FF0000"/>
          <w:sz w:val="24"/>
          <w:szCs w:val="24"/>
          <w:u w:val="single"/>
        </w:rPr>
        <w:t>Dans le cas d’un régime indemnitaire antérieur moins favorable</w:t>
      </w:r>
    </w:p>
    <w:p w14:paraId="6924C693" w14:textId="127DE199" w:rsidR="00E32227" w:rsidRDefault="00FD7535" w:rsidP="00E32227">
      <w:pPr>
        <w:spacing w:after="0" w:line="240" w:lineRule="auto"/>
        <w:jc w:val="both"/>
        <w:rPr>
          <w:rFonts w:ascii="Times New Roman" w:hAnsi="Times New Roman" w:cs="Times New Roman"/>
          <w:b/>
          <w:bCs/>
          <w:i/>
          <w:iCs/>
          <w:color w:val="FF0000"/>
          <w:sz w:val="24"/>
          <w:szCs w:val="24"/>
        </w:rPr>
      </w:pPr>
      <w:r w:rsidRPr="00FD7535">
        <w:rPr>
          <w:rFonts w:ascii="Times New Roman" w:hAnsi="Times New Roman" w:cs="Times New Roman"/>
          <w:b/>
          <w:bCs/>
          <w:i/>
          <w:iCs/>
          <w:color w:val="FF0000"/>
          <w:sz w:val="24"/>
          <w:szCs w:val="24"/>
        </w:rPr>
        <w:t>Considérant que le régime indemnitaire antérieur est mois favorable que celui prévu par l’indemnité spéciale de fonction et d’engagement.</w:t>
      </w:r>
      <w:r w:rsidR="00E32227" w:rsidRPr="00FD7535">
        <w:rPr>
          <w:rFonts w:ascii="Times New Roman" w:hAnsi="Times New Roman" w:cs="Times New Roman"/>
          <w:b/>
          <w:bCs/>
          <w:i/>
          <w:iCs/>
          <w:color w:val="FF0000"/>
          <w:sz w:val="24"/>
          <w:szCs w:val="24"/>
        </w:rPr>
        <w:t xml:space="preserve">  </w:t>
      </w:r>
    </w:p>
    <w:p w14:paraId="6B91CDFF" w14:textId="26E50780" w:rsidR="00FD7535" w:rsidRPr="00FD7535" w:rsidRDefault="00FD7535" w:rsidP="00E32227">
      <w:pPr>
        <w:spacing w:after="0" w:line="240" w:lineRule="auto"/>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lastRenderedPageBreak/>
        <w:t>Considérant que l’indemnité d’administration et de technicité ne peut plus être versée à compter du 1</w:t>
      </w:r>
      <w:r w:rsidRPr="00FD7535">
        <w:rPr>
          <w:rFonts w:ascii="Times New Roman" w:hAnsi="Times New Roman" w:cs="Times New Roman"/>
          <w:b/>
          <w:bCs/>
          <w:i/>
          <w:iCs/>
          <w:color w:val="FF0000"/>
          <w:sz w:val="24"/>
          <w:szCs w:val="24"/>
          <w:vertAlign w:val="superscript"/>
        </w:rPr>
        <w:t>er</w:t>
      </w:r>
      <w:r>
        <w:rPr>
          <w:rFonts w:ascii="Times New Roman" w:hAnsi="Times New Roman" w:cs="Times New Roman"/>
          <w:b/>
          <w:bCs/>
          <w:i/>
          <w:iCs/>
          <w:color w:val="FF0000"/>
          <w:sz w:val="24"/>
          <w:szCs w:val="24"/>
        </w:rPr>
        <w:t xml:space="preserve"> janvier 2025 et que la réalisation de l’entretien professionnel en cours d’année 2025 ne permettra pas le versement d’une indemnité liée à l’engagement et à la manière de servir.</w:t>
      </w:r>
    </w:p>
    <w:p w14:paraId="42E2F335" w14:textId="77777777" w:rsidR="00E32227" w:rsidRPr="00E32227" w:rsidRDefault="00E32227" w:rsidP="00E32227">
      <w:pPr>
        <w:spacing w:after="0" w:line="240" w:lineRule="auto"/>
        <w:jc w:val="both"/>
        <w:rPr>
          <w:rFonts w:ascii="Times New Roman" w:hAnsi="Times New Roman" w:cs="Times New Roman"/>
          <w:sz w:val="24"/>
          <w:szCs w:val="24"/>
        </w:rPr>
      </w:pPr>
    </w:p>
    <w:p w14:paraId="6F86E11B" w14:textId="69F579FD" w:rsidR="00E32227" w:rsidRDefault="00FD7535" w:rsidP="00E32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Considérant qu’il importe de verser, à compter du 1</w:t>
      </w:r>
      <w:r w:rsidRPr="00FD7535">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2025, l’indemnité spéciale de fonction et d’engagement, y compris la part variable.</w:t>
      </w:r>
    </w:p>
    <w:p w14:paraId="3D603897" w14:textId="77777777" w:rsidR="00FD7535" w:rsidRDefault="00FD7535" w:rsidP="00E32227">
      <w:pPr>
        <w:spacing w:after="0" w:line="240" w:lineRule="auto"/>
        <w:jc w:val="both"/>
        <w:rPr>
          <w:rFonts w:ascii="Times New Roman" w:hAnsi="Times New Roman" w:cs="Times New Roman"/>
          <w:sz w:val="24"/>
          <w:szCs w:val="24"/>
        </w:rPr>
      </w:pPr>
    </w:p>
    <w:p w14:paraId="2476C26B" w14:textId="77777777" w:rsidR="00E32227" w:rsidRPr="00FC4B23" w:rsidRDefault="00E32227" w:rsidP="00E32227">
      <w:pPr>
        <w:spacing w:after="0" w:line="240" w:lineRule="auto"/>
        <w:jc w:val="center"/>
        <w:rPr>
          <w:rFonts w:ascii="Times New Roman" w:hAnsi="Times New Roman" w:cs="Times New Roman"/>
          <w:b/>
          <w:sz w:val="24"/>
          <w:szCs w:val="24"/>
        </w:rPr>
      </w:pPr>
      <w:r w:rsidRPr="00FC4B23">
        <w:rPr>
          <w:rFonts w:ascii="Times New Roman" w:hAnsi="Times New Roman" w:cs="Times New Roman"/>
          <w:b/>
          <w:sz w:val="24"/>
          <w:szCs w:val="24"/>
        </w:rPr>
        <w:t>ARRETE</w:t>
      </w:r>
    </w:p>
    <w:p w14:paraId="7B0D5537" w14:textId="77777777" w:rsidR="00E32227" w:rsidRDefault="00E32227" w:rsidP="00E32227">
      <w:pPr>
        <w:spacing w:after="0" w:line="240" w:lineRule="auto"/>
        <w:jc w:val="both"/>
        <w:rPr>
          <w:rFonts w:ascii="Times New Roman" w:hAnsi="Times New Roman" w:cs="Times New Roman"/>
          <w:sz w:val="24"/>
          <w:szCs w:val="24"/>
        </w:rPr>
      </w:pPr>
    </w:p>
    <w:p w14:paraId="498B10B9" w14:textId="77777777" w:rsidR="00E32227" w:rsidRPr="00FC4B23" w:rsidRDefault="00E32227" w:rsidP="00E32227">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1</w:t>
      </w:r>
      <w:r w:rsidRPr="00FC4B23">
        <w:rPr>
          <w:rFonts w:ascii="Times New Roman" w:hAnsi="Times New Roman" w:cs="Times New Roman"/>
          <w:b/>
          <w:sz w:val="24"/>
          <w:szCs w:val="24"/>
          <w:u w:val="single"/>
          <w:vertAlign w:val="superscript"/>
        </w:rPr>
        <w:t>er</w:t>
      </w:r>
      <w:r w:rsidRPr="00FC4B23">
        <w:rPr>
          <w:rFonts w:ascii="Times New Roman" w:hAnsi="Times New Roman" w:cs="Times New Roman"/>
          <w:b/>
          <w:sz w:val="24"/>
          <w:szCs w:val="24"/>
        </w:rPr>
        <w:t xml:space="preserve"> : </w:t>
      </w:r>
    </w:p>
    <w:p w14:paraId="770D58DA" w14:textId="2DAB1D25" w:rsidR="00E32227" w:rsidRDefault="00E32227" w:rsidP="00E32227">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A compter du </w:t>
      </w:r>
      <w:r w:rsidR="00FD7535">
        <w:rPr>
          <w:rFonts w:ascii="Times New Roman" w:hAnsi="Times New Roman" w:cs="Times New Roman"/>
          <w:sz w:val="24"/>
          <w:szCs w:val="24"/>
        </w:rPr>
        <w:t>1</w:t>
      </w:r>
      <w:r w:rsidR="00FD7535" w:rsidRPr="00FD7535">
        <w:rPr>
          <w:rFonts w:ascii="Times New Roman" w:hAnsi="Times New Roman" w:cs="Times New Roman"/>
          <w:sz w:val="24"/>
          <w:szCs w:val="24"/>
          <w:vertAlign w:val="superscript"/>
        </w:rPr>
        <w:t>er</w:t>
      </w:r>
      <w:r w:rsidR="00FD7535">
        <w:rPr>
          <w:rFonts w:ascii="Times New Roman" w:hAnsi="Times New Roman" w:cs="Times New Roman"/>
          <w:sz w:val="24"/>
          <w:szCs w:val="24"/>
        </w:rPr>
        <w:t xml:space="preserve"> janvier 2025</w:t>
      </w:r>
      <w:r>
        <w:rPr>
          <w:rFonts w:ascii="Times New Roman" w:hAnsi="Times New Roman" w:cs="Times New Roman"/>
          <w:sz w:val="24"/>
          <w:szCs w:val="24"/>
        </w:rPr>
        <w:t>,</w:t>
      </w:r>
      <w:r w:rsidRPr="00FC4B23">
        <w:rPr>
          <w:rFonts w:ascii="Times New Roman" w:hAnsi="Times New Roman" w:cs="Times New Roman"/>
          <w:sz w:val="24"/>
          <w:szCs w:val="24"/>
        </w:rPr>
        <w:t xml:space="preserve"> </w:t>
      </w:r>
      <w:r w:rsidRPr="008B2A3E">
        <w:rPr>
          <w:rFonts w:ascii="Times New Roman" w:hAnsi="Times New Roman" w:cs="Times New Roman"/>
          <w:spacing w:val="-4"/>
          <w:sz w:val="24"/>
          <w:szCs w:val="24"/>
        </w:rPr>
        <w:t>Monsieur</w:t>
      </w:r>
      <w:r w:rsidRPr="008B2A3E">
        <w:rPr>
          <w:rFonts w:ascii="Times New Roman" w:hAnsi="Times New Roman" w:cs="Times New Roman"/>
          <w:i/>
          <w:spacing w:val="-4"/>
          <w:sz w:val="24"/>
          <w:szCs w:val="24"/>
        </w:rPr>
        <w:t xml:space="preserve"> </w:t>
      </w:r>
      <w:r w:rsidRPr="00CE55FD">
        <w:rPr>
          <w:rFonts w:ascii="Times New Roman" w:hAnsi="Times New Roman" w:cs="Times New Roman"/>
          <w:b/>
          <w:bCs/>
          <w:i/>
          <w:color w:val="FF0000"/>
          <w:spacing w:val="-4"/>
          <w:sz w:val="24"/>
          <w:szCs w:val="24"/>
        </w:rPr>
        <w:t>(ou Madame)</w:t>
      </w:r>
      <w:r w:rsidRPr="008B2A3E">
        <w:rPr>
          <w:rFonts w:ascii="Times New Roman" w:hAnsi="Times New Roman" w:cs="Times New Roman"/>
          <w:i/>
          <w:spacing w:val="-4"/>
          <w:sz w:val="24"/>
          <w:szCs w:val="24"/>
        </w:rPr>
        <w:t xml:space="preserve"> …</w:t>
      </w:r>
      <w:r>
        <w:rPr>
          <w:rFonts w:ascii="Times New Roman" w:hAnsi="Times New Roman" w:cs="Times New Roman"/>
          <w:i/>
          <w:spacing w:val="-4"/>
          <w:sz w:val="24"/>
          <w:szCs w:val="24"/>
        </w:rPr>
        <w:t>,</w:t>
      </w:r>
      <w:r w:rsidRPr="008B2A3E">
        <w:rPr>
          <w:rFonts w:ascii="Times New Roman" w:hAnsi="Times New Roman" w:cs="Times New Roman"/>
          <w:i/>
          <w:spacing w:val="-4"/>
          <w:sz w:val="24"/>
          <w:szCs w:val="24"/>
        </w:rPr>
        <w:t xml:space="preserve"> </w:t>
      </w:r>
      <w:r w:rsidRPr="00CE55FD">
        <w:rPr>
          <w:rFonts w:ascii="Times New Roman" w:hAnsi="Times New Roman" w:cs="Times New Roman"/>
          <w:b/>
          <w:bCs/>
          <w:i/>
          <w:color w:val="FF0000"/>
          <w:sz w:val="24"/>
          <w:szCs w:val="24"/>
        </w:rPr>
        <w:t>(grade)</w:t>
      </w:r>
      <w:r>
        <w:rPr>
          <w:rFonts w:ascii="Times New Roman" w:hAnsi="Times New Roman" w:cs="Times New Roman"/>
          <w:i/>
          <w:sz w:val="24"/>
          <w:szCs w:val="24"/>
        </w:rPr>
        <w:t xml:space="preserve"> …,</w:t>
      </w:r>
      <w:r w:rsidRPr="00FC4B23">
        <w:rPr>
          <w:rFonts w:ascii="Times New Roman" w:hAnsi="Times New Roman" w:cs="Times New Roman"/>
          <w:sz w:val="24"/>
          <w:szCs w:val="24"/>
        </w:rPr>
        <w:t xml:space="preserve"> percevra </w:t>
      </w:r>
      <w:r>
        <w:rPr>
          <w:rFonts w:ascii="Times New Roman" w:hAnsi="Times New Roman" w:cs="Times New Roman"/>
          <w:sz w:val="24"/>
          <w:szCs w:val="24"/>
        </w:rPr>
        <w:t>la part variable de l’indemnité spéciale de fonction et d’engagement d’un montant de … €, et sera proratisée en fonction du temps de travail.</w:t>
      </w:r>
    </w:p>
    <w:p w14:paraId="5616A69E" w14:textId="77777777" w:rsidR="00E32227" w:rsidRDefault="00E32227" w:rsidP="00E32227">
      <w:pPr>
        <w:spacing w:after="0" w:line="240" w:lineRule="auto"/>
        <w:jc w:val="both"/>
        <w:rPr>
          <w:rFonts w:ascii="Times New Roman" w:hAnsi="Times New Roman" w:cs="Times New Roman"/>
          <w:sz w:val="24"/>
          <w:szCs w:val="24"/>
        </w:rPr>
      </w:pPr>
    </w:p>
    <w:p w14:paraId="6D205BF6" w14:textId="3875B252" w:rsidR="00CE6532" w:rsidRPr="00FC4B23" w:rsidRDefault="00E32227" w:rsidP="00E32227">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Article 2</w:t>
      </w:r>
      <w:r w:rsidRPr="00FC4B23">
        <w:rPr>
          <w:rFonts w:ascii="Times New Roman" w:hAnsi="Times New Roman" w:cs="Times New Roman"/>
          <w:b/>
          <w:sz w:val="24"/>
          <w:szCs w:val="24"/>
        </w:rPr>
        <w:t xml:space="preserve"> : </w:t>
      </w:r>
    </w:p>
    <w:p w14:paraId="2A785C52" w14:textId="6F5F8898" w:rsidR="00E32227" w:rsidRPr="00E7103A" w:rsidRDefault="00E32227" w:rsidP="00CE6532">
      <w:pPr>
        <w:spacing w:after="0" w:line="240" w:lineRule="auto"/>
        <w:jc w:val="both"/>
        <w:rPr>
          <w:rFonts w:ascii="Times New Roman" w:hAnsi="Times New Roman" w:cs="Times New Roman"/>
          <w:sz w:val="24"/>
          <w:szCs w:val="24"/>
        </w:rPr>
      </w:pPr>
      <w:r w:rsidRPr="00E7103A">
        <w:rPr>
          <w:rFonts w:ascii="Times New Roman" w:hAnsi="Times New Roman" w:cs="Times New Roman"/>
          <w:sz w:val="24"/>
          <w:szCs w:val="24"/>
        </w:rPr>
        <w:t>Cette part variable fera l’objet d’un versement</w:t>
      </w:r>
      <w:r w:rsidR="00CE6532" w:rsidRPr="00E7103A">
        <w:rPr>
          <w:rFonts w:ascii="Times New Roman" w:hAnsi="Times New Roman" w:cs="Times New Roman"/>
          <w:sz w:val="24"/>
          <w:szCs w:val="24"/>
        </w:rPr>
        <w:t xml:space="preserve"> </w:t>
      </w:r>
      <w:r w:rsidRPr="00E7103A">
        <w:rPr>
          <w:rFonts w:ascii="Times New Roman" w:hAnsi="Times New Roman" w:cs="Times New Roman"/>
          <w:sz w:val="24"/>
          <w:szCs w:val="24"/>
        </w:rPr>
        <w:t xml:space="preserve">mensuel pour un montant de </w:t>
      </w:r>
      <w:proofErr w:type="gramStart"/>
      <w:r w:rsidR="00CE6532" w:rsidRPr="00E7103A">
        <w:rPr>
          <w:rFonts w:ascii="Times New Roman" w:hAnsi="Times New Roman" w:cs="Times New Roman"/>
          <w:sz w:val="24"/>
          <w:szCs w:val="24"/>
        </w:rPr>
        <w:t xml:space="preserve">… </w:t>
      </w:r>
      <w:r w:rsidRPr="00E7103A">
        <w:rPr>
          <w:rFonts w:ascii="Times New Roman" w:hAnsi="Times New Roman" w:cs="Times New Roman"/>
          <w:sz w:val="24"/>
          <w:szCs w:val="24"/>
        </w:rPr>
        <w:t>.</w:t>
      </w:r>
      <w:proofErr w:type="gramEnd"/>
      <w:r w:rsidRPr="00E7103A">
        <w:rPr>
          <w:rFonts w:ascii="Times New Roman" w:hAnsi="Times New Roman" w:cs="Times New Roman"/>
          <w:sz w:val="24"/>
          <w:szCs w:val="24"/>
        </w:rPr>
        <w:t>€</w:t>
      </w:r>
      <w:r w:rsidR="00CE6532" w:rsidRPr="00E7103A">
        <w:rPr>
          <w:rFonts w:ascii="Times New Roman" w:hAnsi="Times New Roman" w:cs="Times New Roman"/>
          <w:sz w:val="24"/>
          <w:szCs w:val="24"/>
        </w:rPr>
        <w:t xml:space="preserve"> par </w:t>
      </w:r>
      <w:r w:rsidRPr="00E7103A">
        <w:rPr>
          <w:rFonts w:ascii="Times New Roman" w:hAnsi="Times New Roman" w:cs="Times New Roman"/>
          <w:sz w:val="24"/>
          <w:szCs w:val="24"/>
        </w:rPr>
        <w:t>mois</w:t>
      </w:r>
      <w:r w:rsidR="00CE6532" w:rsidRPr="00E7103A">
        <w:rPr>
          <w:rFonts w:ascii="Times New Roman" w:hAnsi="Times New Roman" w:cs="Times New Roman"/>
          <w:sz w:val="24"/>
          <w:szCs w:val="24"/>
        </w:rPr>
        <w:t>. C</w:t>
      </w:r>
      <w:r w:rsidR="00B2192B" w:rsidRPr="00E7103A">
        <w:rPr>
          <w:rFonts w:ascii="Times New Roman" w:hAnsi="Times New Roman" w:cs="Times New Roman"/>
          <w:sz w:val="24"/>
          <w:szCs w:val="24"/>
        </w:rPr>
        <w:t>e montant ne peut être supérieur à 50% du plafond défini pour son cadre d’emplois</w:t>
      </w:r>
      <w:r w:rsidR="00CE6532" w:rsidRPr="00E7103A">
        <w:rPr>
          <w:rFonts w:ascii="Times New Roman" w:hAnsi="Times New Roman" w:cs="Times New Roman"/>
          <w:sz w:val="24"/>
          <w:szCs w:val="24"/>
        </w:rPr>
        <w:t>.</w:t>
      </w:r>
    </w:p>
    <w:p w14:paraId="36F9409A" w14:textId="137040CE" w:rsidR="00CE6532" w:rsidRPr="00E7103A" w:rsidRDefault="00CE6532" w:rsidP="00CE6532">
      <w:pPr>
        <w:spacing w:after="0" w:line="240" w:lineRule="auto"/>
        <w:jc w:val="both"/>
        <w:rPr>
          <w:rFonts w:ascii="Times New Roman" w:hAnsi="Times New Roman" w:cs="Times New Roman"/>
          <w:sz w:val="24"/>
          <w:szCs w:val="24"/>
        </w:rPr>
      </w:pPr>
      <w:r w:rsidRPr="00E7103A">
        <w:rPr>
          <w:rFonts w:ascii="Times New Roman" w:hAnsi="Times New Roman" w:cs="Times New Roman"/>
          <w:sz w:val="24"/>
          <w:szCs w:val="24"/>
        </w:rPr>
        <w:t>Il sera complété par un versement annuel à la suite de l’entretien professionnel.</w:t>
      </w:r>
    </w:p>
    <w:p w14:paraId="41E35C25" w14:textId="77777777" w:rsidR="00B2192B" w:rsidRDefault="00B2192B" w:rsidP="00E32227">
      <w:pPr>
        <w:spacing w:after="0" w:line="240" w:lineRule="auto"/>
        <w:jc w:val="both"/>
        <w:rPr>
          <w:rFonts w:ascii="Times New Roman" w:hAnsi="Times New Roman" w:cs="Times New Roman"/>
          <w:sz w:val="24"/>
          <w:szCs w:val="24"/>
        </w:rPr>
      </w:pPr>
    </w:p>
    <w:p w14:paraId="2140B1CA" w14:textId="4A0FA534" w:rsidR="00B2192B" w:rsidRPr="00CE6532" w:rsidRDefault="00CE6532" w:rsidP="00B2192B">
      <w:pPr>
        <w:spacing w:after="0" w:line="240" w:lineRule="auto"/>
        <w:jc w:val="both"/>
        <w:rPr>
          <w:rFonts w:ascii="Times New Roman" w:hAnsi="Times New Roman" w:cs="Times New Roman"/>
          <w:b/>
          <w:bCs/>
          <w:i/>
          <w:iCs/>
          <w:color w:val="FF0000"/>
          <w:sz w:val="24"/>
          <w:szCs w:val="24"/>
          <w:u w:val="single"/>
        </w:rPr>
      </w:pPr>
      <w:r w:rsidRPr="00CE6532">
        <w:rPr>
          <w:rFonts w:ascii="Times New Roman" w:hAnsi="Times New Roman" w:cs="Times New Roman"/>
          <w:b/>
          <w:bCs/>
          <w:i/>
          <w:iCs/>
          <w:color w:val="FF0000"/>
          <w:sz w:val="24"/>
          <w:szCs w:val="24"/>
          <w:u w:val="single"/>
        </w:rPr>
        <w:t>Pour un régime indemnitaire antérieur plus favorable</w:t>
      </w:r>
      <w:r w:rsidR="00B2192B" w:rsidRPr="00CE6532">
        <w:rPr>
          <w:rFonts w:ascii="Times New Roman" w:hAnsi="Times New Roman" w:cs="Times New Roman"/>
          <w:b/>
          <w:bCs/>
          <w:i/>
          <w:iCs/>
          <w:color w:val="FF0000"/>
          <w:sz w:val="24"/>
          <w:szCs w:val="24"/>
          <w:u w:val="single"/>
        </w:rPr>
        <w:t xml:space="preserve"> </w:t>
      </w:r>
    </w:p>
    <w:p w14:paraId="153DE045" w14:textId="25FA7E71" w:rsidR="00B2192B" w:rsidRPr="00CE6532" w:rsidRDefault="00B2192B" w:rsidP="00E32227">
      <w:pPr>
        <w:spacing w:after="0" w:line="240" w:lineRule="auto"/>
        <w:jc w:val="both"/>
        <w:rPr>
          <w:rFonts w:ascii="Times New Roman" w:hAnsi="Times New Roman" w:cs="Times New Roman"/>
          <w:b/>
          <w:bCs/>
          <w:i/>
          <w:iCs/>
          <w:color w:val="FF0000"/>
          <w:sz w:val="24"/>
          <w:szCs w:val="24"/>
        </w:rPr>
      </w:pPr>
      <w:r w:rsidRPr="00CE6532">
        <w:rPr>
          <w:rFonts w:ascii="Times New Roman" w:hAnsi="Times New Roman" w:cs="Times New Roman"/>
          <w:b/>
          <w:bCs/>
          <w:i/>
          <w:iCs/>
          <w:color w:val="FF0000"/>
          <w:sz w:val="24"/>
          <w:szCs w:val="24"/>
        </w:rPr>
        <w:t>Après application de la part variable, le montant indemnitaire mensuel perçu par le fonctionnaire étant inférieur à celui perçu au titre du régime indemnitaire antérieur, à l'exclusion de tout versement à caractère exceptionnel, le montant précédemment perçu est conservé, à titre individuel et au titre de la part variable, au-delà du pourcentage de 50 % et dans la limite du montant plafond de la part variable.</w:t>
      </w:r>
    </w:p>
    <w:p w14:paraId="5DBCBC74" w14:textId="77777777" w:rsidR="00B2192B" w:rsidRDefault="00B2192B" w:rsidP="00E32227">
      <w:pPr>
        <w:spacing w:after="0" w:line="240" w:lineRule="auto"/>
        <w:jc w:val="both"/>
        <w:rPr>
          <w:rFonts w:ascii="Times New Roman" w:hAnsi="Times New Roman" w:cs="Times New Roman"/>
          <w:sz w:val="24"/>
          <w:szCs w:val="24"/>
        </w:rPr>
      </w:pPr>
    </w:p>
    <w:p w14:paraId="57EA8C3E" w14:textId="4F004547" w:rsidR="00E32227" w:rsidRPr="00FC4B23" w:rsidRDefault="00E32227" w:rsidP="00E32227">
      <w:pPr>
        <w:spacing w:after="0" w:line="240" w:lineRule="auto"/>
        <w:jc w:val="both"/>
        <w:rPr>
          <w:rFonts w:ascii="Times New Roman" w:hAnsi="Times New Roman" w:cs="Times New Roman"/>
          <w:b/>
          <w:sz w:val="24"/>
          <w:szCs w:val="24"/>
        </w:rPr>
      </w:pPr>
      <w:r w:rsidRPr="00FC4B23">
        <w:rPr>
          <w:rFonts w:ascii="Times New Roman" w:hAnsi="Times New Roman" w:cs="Times New Roman"/>
          <w:b/>
          <w:sz w:val="24"/>
          <w:szCs w:val="24"/>
          <w:u w:val="single"/>
        </w:rPr>
        <w:t xml:space="preserve">Article </w:t>
      </w:r>
      <w:r w:rsidR="00CE6532">
        <w:rPr>
          <w:rFonts w:ascii="Times New Roman" w:hAnsi="Times New Roman" w:cs="Times New Roman"/>
          <w:b/>
          <w:sz w:val="24"/>
          <w:szCs w:val="24"/>
          <w:u w:val="single"/>
        </w:rPr>
        <w:t>3</w:t>
      </w:r>
      <w:r w:rsidRPr="00FC4B23">
        <w:rPr>
          <w:rFonts w:ascii="Times New Roman" w:hAnsi="Times New Roman" w:cs="Times New Roman"/>
          <w:b/>
          <w:sz w:val="24"/>
          <w:szCs w:val="24"/>
        </w:rPr>
        <w:t xml:space="preserve"> : </w:t>
      </w:r>
    </w:p>
    <w:p w14:paraId="5C130E26" w14:textId="77777777" w:rsidR="00E32227" w:rsidRDefault="00E32227" w:rsidP="00E32227">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Le Directeur Général</w:t>
      </w:r>
      <w:r>
        <w:rPr>
          <w:rFonts w:ascii="Times New Roman" w:hAnsi="Times New Roman" w:cs="Times New Roman"/>
          <w:sz w:val="24"/>
          <w:szCs w:val="24"/>
        </w:rPr>
        <w:t xml:space="preserve"> </w:t>
      </w:r>
      <w:r w:rsidRPr="00CE55FD">
        <w:rPr>
          <w:rFonts w:ascii="Times New Roman" w:hAnsi="Times New Roman" w:cs="Times New Roman"/>
          <w:b/>
          <w:bCs/>
          <w:i/>
          <w:color w:val="FF0000"/>
          <w:sz w:val="24"/>
          <w:szCs w:val="24"/>
        </w:rPr>
        <w:t>(ou la secrétaire de mairie, le Directeur…)</w:t>
      </w:r>
      <w:r w:rsidRPr="00D5635C">
        <w:rPr>
          <w:rFonts w:ascii="Times New Roman" w:hAnsi="Times New Roman" w:cs="Times New Roman"/>
          <w:sz w:val="24"/>
          <w:szCs w:val="24"/>
        </w:rPr>
        <w:t xml:space="preserve"> et le</w:t>
      </w:r>
      <w:r w:rsidRPr="00FC4B23">
        <w:rPr>
          <w:rFonts w:ascii="Times New Roman" w:hAnsi="Times New Roman" w:cs="Times New Roman"/>
          <w:sz w:val="24"/>
          <w:szCs w:val="24"/>
        </w:rPr>
        <w:t xml:space="preserve"> comptable sont chargés chacun en ce qui le concerne de l’exécution du présent arrêté qui sera notifié à l’agent. </w:t>
      </w:r>
    </w:p>
    <w:p w14:paraId="6212A9A9" w14:textId="77777777" w:rsidR="00E32227" w:rsidRPr="00FC4B23" w:rsidRDefault="00E32227" w:rsidP="00E32227">
      <w:pPr>
        <w:spacing w:after="0" w:line="240" w:lineRule="auto"/>
        <w:jc w:val="both"/>
        <w:rPr>
          <w:rFonts w:ascii="Times New Roman" w:hAnsi="Times New Roman" w:cs="Times New Roman"/>
          <w:sz w:val="24"/>
          <w:szCs w:val="24"/>
        </w:rPr>
      </w:pPr>
    </w:p>
    <w:p w14:paraId="01039AC8" w14:textId="27598C62" w:rsidR="00E32227" w:rsidRPr="00FC4B23" w:rsidRDefault="00E32227" w:rsidP="00E32227">
      <w:pPr>
        <w:pStyle w:val="Retraitcorpsdetexte2"/>
        <w:spacing w:after="0" w:line="240" w:lineRule="auto"/>
        <w:ind w:left="0"/>
        <w:jc w:val="both"/>
        <w:rPr>
          <w:b/>
          <w:sz w:val="24"/>
          <w:szCs w:val="24"/>
        </w:rPr>
      </w:pPr>
      <w:r w:rsidRPr="00FC4B23">
        <w:rPr>
          <w:b/>
          <w:sz w:val="24"/>
          <w:szCs w:val="24"/>
          <w:u w:val="single"/>
        </w:rPr>
        <w:t xml:space="preserve">Article </w:t>
      </w:r>
      <w:r w:rsidR="00CE6532">
        <w:rPr>
          <w:b/>
          <w:sz w:val="24"/>
          <w:szCs w:val="24"/>
          <w:u w:val="single"/>
        </w:rPr>
        <w:t>4</w:t>
      </w:r>
      <w:r w:rsidRPr="00FC4B23">
        <w:rPr>
          <w:b/>
          <w:sz w:val="24"/>
          <w:szCs w:val="24"/>
        </w:rPr>
        <w:t xml:space="preserve"> : </w:t>
      </w:r>
    </w:p>
    <w:p w14:paraId="02558ABB" w14:textId="77777777" w:rsidR="00E32227" w:rsidRDefault="00E32227" w:rsidP="00E32227">
      <w:pPr>
        <w:tabs>
          <w:tab w:val="left" w:pos="0"/>
        </w:tabs>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E7103A">
        <w:rPr>
          <w:rFonts w:ascii="Times New Roman" w:hAnsi="Times New Roman" w:cs="Times New Roman"/>
          <w:b/>
          <w:bCs/>
          <w:i/>
          <w:color w:val="FF0000"/>
          <w:sz w:val="24"/>
          <w:szCs w:val="24"/>
        </w:rPr>
        <w:t>(ou le Président)</w:t>
      </w:r>
      <w:r w:rsidRPr="00E7103A">
        <w:rPr>
          <w:rFonts w:ascii="Times New Roman" w:hAnsi="Times New Roman" w:cs="Times New Roman"/>
          <w:color w:val="FF0000"/>
          <w:sz w:val="24"/>
          <w:szCs w:val="24"/>
        </w:rPr>
        <w:t xml:space="preserve"> </w:t>
      </w:r>
      <w:r w:rsidRPr="00FC4B23">
        <w:rPr>
          <w:rFonts w:ascii="Times New Roman" w:hAnsi="Times New Roman" w:cs="Times New Roman"/>
          <w:sz w:val="24"/>
          <w:szCs w:val="24"/>
        </w:rPr>
        <w:t>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6B7D186" w14:textId="77777777" w:rsidR="00E32227" w:rsidRPr="001179AC" w:rsidRDefault="00E32227" w:rsidP="00E32227">
      <w:pPr>
        <w:tabs>
          <w:tab w:val="left" w:pos="0"/>
        </w:tabs>
        <w:spacing w:after="0" w:line="240" w:lineRule="auto"/>
        <w:jc w:val="both"/>
        <w:rPr>
          <w:rFonts w:ascii="Times New Roman" w:hAnsi="Times New Roman" w:cs="Times New Roman"/>
          <w:sz w:val="24"/>
          <w:szCs w:val="24"/>
        </w:rPr>
      </w:pPr>
    </w:p>
    <w:p w14:paraId="74EDB962" w14:textId="7DFD4A4B" w:rsidR="00E32227" w:rsidRPr="001179AC" w:rsidRDefault="00E32227" w:rsidP="00E32227">
      <w:pPr>
        <w:tabs>
          <w:tab w:val="left" w:pos="0"/>
        </w:tabs>
        <w:spacing w:after="0" w:line="240" w:lineRule="auto"/>
        <w:jc w:val="both"/>
        <w:rPr>
          <w:rFonts w:ascii="Times New Roman" w:hAnsi="Times New Roman" w:cs="Times New Roman"/>
          <w:b/>
          <w:sz w:val="24"/>
          <w:szCs w:val="24"/>
        </w:rPr>
      </w:pPr>
      <w:r w:rsidRPr="001179AC">
        <w:rPr>
          <w:rFonts w:ascii="Times New Roman" w:hAnsi="Times New Roman" w:cs="Times New Roman"/>
          <w:b/>
          <w:sz w:val="24"/>
          <w:szCs w:val="24"/>
          <w:u w:val="single"/>
        </w:rPr>
        <w:t xml:space="preserve">Article </w:t>
      </w:r>
      <w:r w:rsidR="00CE6532">
        <w:rPr>
          <w:rFonts w:ascii="Times New Roman" w:hAnsi="Times New Roman" w:cs="Times New Roman"/>
          <w:b/>
          <w:sz w:val="24"/>
          <w:szCs w:val="24"/>
          <w:u w:val="single"/>
        </w:rPr>
        <w:t>5</w:t>
      </w:r>
      <w:r w:rsidRPr="001179AC">
        <w:rPr>
          <w:rFonts w:ascii="Times New Roman" w:hAnsi="Times New Roman" w:cs="Times New Roman"/>
          <w:b/>
          <w:i/>
          <w:sz w:val="24"/>
          <w:szCs w:val="24"/>
        </w:rPr>
        <w:t xml:space="preserve"> </w:t>
      </w:r>
      <w:r w:rsidRPr="001179AC">
        <w:rPr>
          <w:rFonts w:ascii="Times New Roman" w:hAnsi="Times New Roman" w:cs="Times New Roman"/>
          <w:sz w:val="24"/>
          <w:szCs w:val="24"/>
        </w:rPr>
        <w:t>:</w:t>
      </w:r>
      <w:r w:rsidRPr="001179AC">
        <w:rPr>
          <w:rFonts w:ascii="Times New Roman" w:hAnsi="Times New Roman" w:cs="Times New Roman"/>
          <w:b/>
          <w:sz w:val="24"/>
          <w:szCs w:val="24"/>
        </w:rPr>
        <w:t xml:space="preserve"> </w:t>
      </w:r>
    </w:p>
    <w:p w14:paraId="5EEDE2E4" w14:textId="77777777" w:rsidR="00E32227" w:rsidRPr="001179AC" w:rsidRDefault="00E32227" w:rsidP="00E32227">
      <w:pPr>
        <w:tabs>
          <w:tab w:val="left" w:pos="0"/>
        </w:tabs>
        <w:spacing w:after="0" w:line="240" w:lineRule="auto"/>
        <w:jc w:val="both"/>
        <w:rPr>
          <w:rFonts w:ascii="Times New Roman" w:hAnsi="Times New Roman" w:cs="Times New Roman"/>
          <w:bCs/>
          <w:sz w:val="24"/>
          <w:szCs w:val="24"/>
        </w:rPr>
      </w:pPr>
      <w:r w:rsidRPr="001179AC">
        <w:rPr>
          <w:rFonts w:ascii="Times New Roman" w:hAnsi="Times New Roman" w:cs="Times New Roman"/>
          <w:sz w:val="24"/>
          <w:szCs w:val="24"/>
        </w:rPr>
        <w:t>Ampliation du présent arrêté sera transmise au comptable de la collectivité.</w:t>
      </w:r>
    </w:p>
    <w:p w14:paraId="672637D7" w14:textId="77777777" w:rsidR="00E32227" w:rsidRPr="00FC4B23" w:rsidRDefault="00E32227" w:rsidP="00E32227">
      <w:pPr>
        <w:tabs>
          <w:tab w:val="left" w:pos="0"/>
        </w:tabs>
        <w:spacing w:after="0" w:line="240" w:lineRule="auto"/>
        <w:jc w:val="both"/>
        <w:rPr>
          <w:rFonts w:ascii="Times New Roman" w:hAnsi="Times New Roman" w:cs="Times New Roman"/>
          <w:sz w:val="24"/>
          <w:szCs w:val="24"/>
        </w:rPr>
      </w:pPr>
    </w:p>
    <w:p w14:paraId="40392C57" w14:textId="77777777" w:rsidR="00E32227" w:rsidRPr="00FC4B23" w:rsidRDefault="00E32227" w:rsidP="00E32227">
      <w:pPr>
        <w:spacing w:after="0" w:line="240" w:lineRule="auto"/>
        <w:jc w:val="both"/>
        <w:rPr>
          <w:rFonts w:ascii="Times New Roman" w:hAnsi="Times New Roman" w:cs="Times New Roman"/>
          <w:bCs/>
          <w:sz w:val="24"/>
          <w:szCs w:val="24"/>
        </w:rPr>
      </w:pPr>
    </w:p>
    <w:p w14:paraId="6C66DB65" w14:textId="77777777" w:rsidR="00E32227" w:rsidRPr="00FC4B23" w:rsidRDefault="00E32227" w:rsidP="00E32227">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Notif</w:t>
      </w:r>
      <w:r>
        <w:rPr>
          <w:rFonts w:ascii="Times New Roman" w:hAnsi="Times New Roman" w:cs="Times New Roman"/>
          <w:sz w:val="24"/>
          <w:szCs w:val="24"/>
        </w:rPr>
        <w:t>ié à l'agent 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Fait à ...</w:t>
      </w:r>
      <w:r w:rsidRPr="00FC4B23">
        <w:rPr>
          <w:rFonts w:ascii="Times New Roman" w:hAnsi="Times New Roman" w:cs="Times New Roman"/>
          <w:sz w:val="24"/>
          <w:szCs w:val="24"/>
        </w:rPr>
        <w:t>, le ...</w:t>
      </w:r>
    </w:p>
    <w:p w14:paraId="40FBB112" w14:textId="77777777" w:rsidR="00E32227" w:rsidRPr="00FC4B23" w:rsidRDefault="00E32227" w:rsidP="00E32227">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w:t>
      </w:r>
      <w:proofErr w:type="gramStart"/>
      <w:r w:rsidRPr="00FC4B23">
        <w:rPr>
          <w:rFonts w:ascii="Times New Roman" w:hAnsi="Times New Roman" w:cs="Times New Roman"/>
          <w:sz w:val="24"/>
          <w:szCs w:val="24"/>
        </w:rPr>
        <w:t>date</w:t>
      </w:r>
      <w:proofErr w:type="gramEnd"/>
      <w:r w:rsidRPr="00FC4B23">
        <w:rPr>
          <w:rFonts w:ascii="Times New Roman" w:hAnsi="Times New Roman" w:cs="Times New Roman"/>
          <w:sz w:val="24"/>
          <w:szCs w:val="24"/>
        </w:rPr>
        <w:t xml:space="preserve"> et signature)</w:t>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t>Le Maire</w:t>
      </w:r>
      <w:r>
        <w:rPr>
          <w:rFonts w:ascii="Times New Roman" w:hAnsi="Times New Roman" w:cs="Times New Roman"/>
          <w:sz w:val="24"/>
          <w:szCs w:val="24"/>
        </w:rPr>
        <w:t xml:space="preserve"> </w:t>
      </w:r>
      <w:r w:rsidRPr="00571FDC">
        <w:rPr>
          <w:rFonts w:ascii="Times New Roman" w:hAnsi="Times New Roman" w:cs="Times New Roman"/>
          <w:i/>
          <w:sz w:val="24"/>
          <w:szCs w:val="24"/>
        </w:rPr>
        <w:t>(ou le Président)</w:t>
      </w:r>
      <w:r w:rsidRPr="00FC4B23">
        <w:rPr>
          <w:rFonts w:ascii="Times New Roman" w:hAnsi="Times New Roman" w:cs="Times New Roman"/>
          <w:sz w:val="24"/>
          <w:szCs w:val="24"/>
        </w:rPr>
        <w:t>,</w:t>
      </w:r>
    </w:p>
    <w:p w14:paraId="12C4D14A" w14:textId="77777777" w:rsidR="00E32227" w:rsidRPr="00FC4B23" w:rsidRDefault="00E32227" w:rsidP="00E32227">
      <w:pPr>
        <w:spacing w:after="0" w:line="240" w:lineRule="auto"/>
        <w:jc w:val="both"/>
        <w:rPr>
          <w:rFonts w:ascii="Times New Roman" w:hAnsi="Times New Roman" w:cs="Times New Roman"/>
          <w:sz w:val="24"/>
          <w:szCs w:val="24"/>
        </w:rPr>
      </w:pPr>
    </w:p>
    <w:p w14:paraId="239DBDE1" w14:textId="77777777" w:rsidR="00E32227" w:rsidRPr="00FC4B23" w:rsidRDefault="00E32227" w:rsidP="00E32227">
      <w:pPr>
        <w:spacing w:after="0" w:line="240" w:lineRule="auto"/>
        <w:jc w:val="both"/>
        <w:rPr>
          <w:rFonts w:ascii="Times New Roman" w:hAnsi="Times New Roman" w:cs="Times New Roman"/>
          <w:sz w:val="24"/>
          <w:szCs w:val="24"/>
        </w:rPr>
      </w:pPr>
    </w:p>
    <w:p w14:paraId="51004D14" w14:textId="77777777" w:rsidR="00102374" w:rsidRDefault="00102374"/>
    <w:sectPr w:rsidR="00102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B7873"/>
    <w:multiLevelType w:val="hybridMultilevel"/>
    <w:tmpl w:val="CD385358"/>
    <w:lvl w:ilvl="0" w:tplc="AB1CCE02">
      <w:start w:val="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9428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27"/>
    <w:rsid w:val="00102374"/>
    <w:rsid w:val="00587259"/>
    <w:rsid w:val="00803163"/>
    <w:rsid w:val="00A5735E"/>
    <w:rsid w:val="00B2192B"/>
    <w:rsid w:val="00B87BD3"/>
    <w:rsid w:val="00C43C60"/>
    <w:rsid w:val="00CE6532"/>
    <w:rsid w:val="00E32227"/>
    <w:rsid w:val="00E7103A"/>
    <w:rsid w:val="00E854F8"/>
    <w:rsid w:val="00FD7535"/>
    <w:rsid w:val="00FE5C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70C9"/>
  <w15:chartTrackingRefBased/>
  <w15:docId w15:val="{AD2095DD-E54C-412A-B296-68BAB5B3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27"/>
    <w:pPr>
      <w:spacing w:after="200" w:line="276" w:lineRule="auto"/>
    </w:pPr>
    <w:rPr>
      <w:kern w:val="0"/>
      <w14:ligatures w14:val="none"/>
    </w:rPr>
  </w:style>
  <w:style w:type="paragraph" w:styleId="Titre1">
    <w:name w:val="heading 1"/>
    <w:basedOn w:val="Normal"/>
    <w:next w:val="Normal"/>
    <w:link w:val="Titre1Car"/>
    <w:uiPriority w:val="9"/>
    <w:qFormat/>
    <w:rsid w:val="00E32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32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3222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3222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3222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3222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3222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3222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3222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222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3222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3222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3222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3222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322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322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322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32227"/>
    <w:rPr>
      <w:rFonts w:eastAsiaTheme="majorEastAsia" w:cstheme="majorBidi"/>
      <w:color w:val="272727" w:themeColor="text1" w:themeTint="D8"/>
    </w:rPr>
  </w:style>
  <w:style w:type="paragraph" w:styleId="Titre">
    <w:name w:val="Title"/>
    <w:basedOn w:val="Normal"/>
    <w:next w:val="Normal"/>
    <w:link w:val="TitreCar"/>
    <w:uiPriority w:val="10"/>
    <w:qFormat/>
    <w:rsid w:val="00E32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22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3222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322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32227"/>
    <w:pPr>
      <w:spacing w:before="160"/>
      <w:jc w:val="center"/>
    </w:pPr>
    <w:rPr>
      <w:i/>
      <w:iCs/>
      <w:color w:val="404040" w:themeColor="text1" w:themeTint="BF"/>
    </w:rPr>
  </w:style>
  <w:style w:type="character" w:customStyle="1" w:styleId="CitationCar">
    <w:name w:val="Citation Car"/>
    <w:basedOn w:val="Policepardfaut"/>
    <w:link w:val="Citation"/>
    <w:uiPriority w:val="29"/>
    <w:rsid w:val="00E32227"/>
    <w:rPr>
      <w:i/>
      <w:iCs/>
      <w:color w:val="404040" w:themeColor="text1" w:themeTint="BF"/>
    </w:rPr>
  </w:style>
  <w:style w:type="paragraph" w:styleId="Paragraphedeliste">
    <w:name w:val="List Paragraph"/>
    <w:basedOn w:val="Normal"/>
    <w:uiPriority w:val="34"/>
    <w:qFormat/>
    <w:rsid w:val="00E32227"/>
    <w:pPr>
      <w:ind w:left="720"/>
      <w:contextualSpacing/>
    </w:pPr>
  </w:style>
  <w:style w:type="character" w:styleId="Accentuationintense">
    <w:name w:val="Intense Emphasis"/>
    <w:basedOn w:val="Policepardfaut"/>
    <w:uiPriority w:val="21"/>
    <w:qFormat/>
    <w:rsid w:val="00E32227"/>
    <w:rPr>
      <w:i/>
      <w:iCs/>
      <w:color w:val="0F4761" w:themeColor="accent1" w:themeShade="BF"/>
    </w:rPr>
  </w:style>
  <w:style w:type="paragraph" w:styleId="Citationintense">
    <w:name w:val="Intense Quote"/>
    <w:basedOn w:val="Normal"/>
    <w:next w:val="Normal"/>
    <w:link w:val="CitationintenseCar"/>
    <w:uiPriority w:val="30"/>
    <w:qFormat/>
    <w:rsid w:val="00E32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32227"/>
    <w:rPr>
      <w:i/>
      <w:iCs/>
      <w:color w:val="0F4761" w:themeColor="accent1" w:themeShade="BF"/>
    </w:rPr>
  </w:style>
  <w:style w:type="character" w:styleId="Rfrenceintense">
    <w:name w:val="Intense Reference"/>
    <w:basedOn w:val="Policepardfaut"/>
    <w:uiPriority w:val="32"/>
    <w:qFormat/>
    <w:rsid w:val="00E32227"/>
    <w:rPr>
      <w:b/>
      <w:bCs/>
      <w:smallCaps/>
      <w:color w:val="0F4761" w:themeColor="accent1" w:themeShade="BF"/>
      <w:spacing w:val="5"/>
    </w:rPr>
  </w:style>
  <w:style w:type="character" w:styleId="lev">
    <w:name w:val="Strong"/>
    <w:basedOn w:val="Policepardfaut"/>
    <w:uiPriority w:val="22"/>
    <w:qFormat/>
    <w:rsid w:val="00E32227"/>
    <w:rPr>
      <w:b/>
      <w:bCs/>
    </w:rPr>
  </w:style>
  <w:style w:type="paragraph" w:styleId="Retraitcorpsdetexte2">
    <w:name w:val="Body Text Indent 2"/>
    <w:basedOn w:val="Normal"/>
    <w:link w:val="Retraitcorpsdetexte2Car"/>
    <w:uiPriority w:val="99"/>
    <w:unhideWhenUsed/>
    <w:rsid w:val="00E32227"/>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E32227"/>
    <w:rPr>
      <w:rFonts w:ascii="Times New Roman" w:eastAsia="Times New Roman" w:hAnsi="Times New Roman"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4721">
      <w:bodyDiv w:val="1"/>
      <w:marLeft w:val="0"/>
      <w:marRight w:val="0"/>
      <w:marTop w:val="0"/>
      <w:marBottom w:val="0"/>
      <w:divBdr>
        <w:top w:val="none" w:sz="0" w:space="0" w:color="auto"/>
        <w:left w:val="none" w:sz="0" w:space="0" w:color="auto"/>
        <w:bottom w:val="none" w:sz="0" w:space="0" w:color="auto"/>
        <w:right w:val="none" w:sz="0" w:space="0" w:color="auto"/>
      </w:divBdr>
    </w:div>
    <w:div w:id="37749933">
      <w:bodyDiv w:val="1"/>
      <w:marLeft w:val="0"/>
      <w:marRight w:val="0"/>
      <w:marTop w:val="0"/>
      <w:marBottom w:val="0"/>
      <w:divBdr>
        <w:top w:val="none" w:sz="0" w:space="0" w:color="auto"/>
        <w:left w:val="none" w:sz="0" w:space="0" w:color="auto"/>
        <w:bottom w:val="none" w:sz="0" w:space="0" w:color="auto"/>
        <w:right w:val="none" w:sz="0" w:space="0" w:color="auto"/>
      </w:divBdr>
    </w:div>
    <w:div w:id="140195267">
      <w:bodyDiv w:val="1"/>
      <w:marLeft w:val="0"/>
      <w:marRight w:val="0"/>
      <w:marTop w:val="0"/>
      <w:marBottom w:val="0"/>
      <w:divBdr>
        <w:top w:val="none" w:sz="0" w:space="0" w:color="auto"/>
        <w:left w:val="none" w:sz="0" w:space="0" w:color="auto"/>
        <w:bottom w:val="none" w:sz="0" w:space="0" w:color="auto"/>
        <w:right w:val="none" w:sz="0" w:space="0" w:color="auto"/>
      </w:divBdr>
    </w:div>
    <w:div w:id="1087922537">
      <w:bodyDiv w:val="1"/>
      <w:marLeft w:val="0"/>
      <w:marRight w:val="0"/>
      <w:marTop w:val="0"/>
      <w:marBottom w:val="0"/>
      <w:divBdr>
        <w:top w:val="none" w:sz="0" w:space="0" w:color="auto"/>
        <w:left w:val="none" w:sz="0" w:space="0" w:color="auto"/>
        <w:bottom w:val="none" w:sz="0" w:space="0" w:color="auto"/>
        <w:right w:val="none" w:sz="0" w:space="0" w:color="auto"/>
      </w:divBdr>
    </w:div>
    <w:div w:id="1327900134">
      <w:bodyDiv w:val="1"/>
      <w:marLeft w:val="0"/>
      <w:marRight w:val="0"/>
      <w:marTop w:val="0"/>
      <w:marBottom w:val="0"/>
      <w:divBdr>
        <w:top w:val="none" w:sz="0" w:space="0" w:color="auto"/>
        <w:left w:val="none" w:sz="0" w:space="0" w:color="auto"/>
        <w:bottom w:val="none" w:sz="0" w:space="0" w:color="auto"/>
        <w:right w:val="none" w:sz="0" w:space="0" w:color="auto"/>
      </w:divBdr>
    </w:div>
    <w:div w:id="205600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713</Words>
  <Characters>3927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MONTIGNY Laura</dc:creator>
  <cp:keywords/>
  <dc:description/>
  <cp:lastModifiedBy>BEYNEY Geoffrey</cp:lastModifiedBy>
  <cp:revision>3</cp:revision>
  <dcterms:created xsi:type="dcterms:W3CDTF">2024-10-07T07:35:00Z</dcterms:created>
  <dcterms:modified xsi:type="dcterms:W3CDTF">2024-10-11T12:16:00Z</dcterms:modified>
</cp:coreProperties>
</file>