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E197" w14:textId="77777777" w:rsidR="00DE5805" w:rsidRPr="008F35F2" w:rsidRDefault="008F35F2" w:rsidP="00DE58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35F2">
        <w:rPr>
          <w:rFonts w:ascii="Times New Roman" w:hAnsi="Times New Roman"/>
          <w:b/>
          <w:bCs/>
          <w:color w:val="000000"/>
          <w:sz w:val="28"/>
          <w:szCs w:val="28"/>
        </w:rPr>
        <w:t>ARRETE PORTANT SUR LES LIGNES DIRECTRICES DE GESTION DEFINISSANT LA STRATEGIE PLURIANNUELLE DE PILOTAGE DES RESSOURCES HUMAINES ET LA PROMOTION ET VALORISATION DES PARCOURS PROFESSIONNELS</w:t>
      </w:r>
    </w:p>
    <w:p w14:paraId="63876C11" w14:textId="77777777" w:rsidR="00BA74E6" w:rsidRPr="008F35F2" w:rsidRDefault="00BA74E6" w:rsidP="00353E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49BF16" w14:textId="77777777" w:rsidR="008F35F2" w:rsidRPr="008F35F2" w:rsidRDefault="008F35F2" w:rsidP="008F35F2">
      <w:pPr>
        <w:tabs>
          <w:tab w:val="left" w:pos="284"/>
          <w:tab w:val="left" w:pos="2552"/>
        </w:tabs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F35F2">
        <w:rPr>
          <w:rFonts w:ascii="Times New Roman" w:hAnsi="Times New Roman"/>
          <w:b/>
          <w:i/>
          <w:iCs/>
          <w:sz w:val="24"/>
          <w:szCs w:val="24"/>
        </w:rPr>
        <w:t>Les mentions en italiques constituent des commentaires destinés à faciliter la rédaction de l’arrêté. Ils doivent être supprimés de l’arrêté définitif.</w:t>
      </w:r>
    </w:p>
    <w:p w14:paraId="713492F2" w14:textId="77777777" w:rsidR="008F35F2" w:rsidRPr="008F35F2" w:rsidRDefault="008F35F2" w:rsidP="00353E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F63398" w14:textId="77777777" w:rsidR="00630280" w:rsidRPr="008F35F2" w:rsidRDefault="00630280" w:rsidP="00FC7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26146D" w14:textId="77777777" w:rsidR="00271AEC" w:rsidRPr="008F35F2" w:rsidRDefault="008F35F2" w:rsidP="00B562D6">
      <w:pPr>
        <w:pStyle w:val="loose"/>
        <w:spacing w:before="0" w:beforeAutospacing="0" w:after="0" w:afterAutospacing="0"/>
        <w:jc w:val="both"/>
        <w:rPr>
          <w:rFonts w:eastAsia="Calibri"/>
          <w:bCs/>
          <w:iCs/>
          <w:lang w:eastAsia="en-US"/>
        </w:rPr>
      </w:pPr>
      <w:r w:rsidRPr="008F35F2">
        <w:rPr>
          <w:iCs/>
        </w:rPr>
        <w:t>Le Maire</w:t>
      </w:r>
      <w:r w:rsidRPr="008F35F2">
        <w:rPr>
          <w:i/>
        </w:rPr>
        <w:t xml:space="preserve"> (ou le Président) </w:t>
      </w:r>
      <w:r w:rsidRPr="008F35F2">
        <w:rPr>
          <w:iCs/>
        </w:rPr>
        <w:t>de ….</w:t>
      </w:r>
    </w:p>
    <w:p w14:paraId="17EA7B02" w14:textId="77777777" w:rsidR="00271AEC" w:rsidRPr="008F35F2" w:rsidRDefault="00271AEC" w:rsidP="00B562D6">
      <w:pPr>
        <w:pStyle w:val="loose"/>
        <w:spacing w:before="0" w:beforeAutospacing="0" w:after="0" w:afterAutospacing="0"/>
        <w:jc w:val="both"/>
        <w:rPr>
          <w:rFonts w:eastAsia="Calibri"/>
          <w:bCs/>
          <w:lang w:eastAsia="en-US"/>
        </w:rPr>
      </w:pPr>
    </w:p>
    <w:p w14:paraId="197DB44D" w14:textId="77777777" w:rsidR="00B562D6" w:rsidRPr="008F35F2" w:rsidRDefault="00B562D6" w:rsidP="00B562D6">
      <w:pPr>
        <w:spacing w:after="0" w:line="240" w:lineRule="auto"/>
        <w:ind w:right="-106"/>
        <w:jc w:val="both"/>
        <w:rPr>
          <w:rFonts w:ascii="Times New Roman" w:hAnsi="Times New Roman"/>
          <w:bCs/>
          <w:sz w:val="24"/>
          <w:szCs w:val="24"/>
        </w:rPr>
      </w:pPr>
      <w:r w:rsidRPr="008F35F2">
        <w:rPr>
          <w:rFonts w:ascii="Times New Roman" w:hAnsi="Times New Roman"/>
          <w:bCs/>
          <w:sz w:val="24"/>
          <w:szCs w:val="24"/>
        </w:rPr>
        <w:t xml:space="preserve">Vu le Code général des collectivités territoriales,  </w:t>
      </w:r>
    </w:p>
    <w:p w14:paraId="067AA6C6" w14:textId="77777777" w:rsidR="00FF50B7" w:rsidRPr="008F35F2" w:rsidRDefault="00FF50B7" w:rsidP="00B562D6">
      <w:pPr>
        <w:spacing w:after="0" w:line="240" w:lineRule="auto"/>
        <w:ind w:right="-106"/>
        <w:jc w:val="both"/>
        <w:rPr>
          <w:rFonts w:ascii="Times New Roman" w:hAnsi="Times New Roman"/>
          <w:bCs/>
          <w:sz w:val="24"/>
          <w:szCs w:val="24"/>
        </w:rPr>
      </w:pPr>
    </w:p>
    <w:p w14:paraId="24A7793F" w14:textId="4D6D9850" w:rsidR="00DE5805" w:rsidRPr="008F35F2" w:rsidRDefault="00BD3EF4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Vu le Code général de la Fonction Publique, </w:t>
      </w:r>
    </w:p>
    <w:p w14:paraId="47E31DC8" w14:textId="77777777" w:rsidR="00FF50B7" w:rsidRPr="008F35F2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FA6ED3" w14:textId="77777777" w:rsidR="00DE5805" w:rsidRPr="008F35F2" w:rsidRDefault="00DE5805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5F2">
        <w:rPr>
          <w:rFonts w:ascii="Times New Roman" w:hAnsi="Times New Roman"/>
          <w:bCs/>
          <w:sz w:val="24"/>
          <w:szCs w:val="24"/>
        </w:rPr>
        <w:t>Vu la loi n°2019-828 du 6 août 2019 de transformation de la Fonction Publique, notamment son article 30,</w:t>
      </w:r>
    </w:p>
    <w:p w14:paraId="187A8772" w14:textId="77777777" w:rsidR="00FF50B7" w:rsidRPr="008F35F2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AADE62" w14:textId="77777777" w:rsidR="00DE5805" w:rsidRPr="008F35F2" w:rsidRDefault="00DE5805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5F2">
        <w:rPr>
          <w:rFonts w:ascii="Times New Roman" w:hAnsi="Times New Roman"/>
          <w:bCs/>
          <w:sz w:val="24"/>
          <w:szCs w:val="24"/>
        </w:rPr>
        <w:t>Vu le décret n°2019-1265 du 29 novembre 2019 relatif aux lignes directrices de gestion et à l'évolution des attributions des commissions administratives paritaires, notamment ses articles 13 à 20,</w:t>
      </w:r>
    </w:p>
    <w:p w14:paraId="49221165" w14:textId="77777777" w:rsidR="00FF50B7" w:rsidRPr="008F35F2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3B022795" w14:textId="77777777" w:rsidR="00FF50B7" w:rsidRPr="008F35F2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5F2">
        <w:rPr>
          <w:rFonts w:ascii="Times New Roman" w:hAnsi="Times New Roman"/>
          <w:bCs/>
          <w:i/>
          <w:iCs/>
          <w:sz w:val="24"/>
          <w:szCs w:val="24"/>
        </w:rPr>
        <w:t>Le cas échéant</w:t>
      </w:r>
      <w:r w:rsidRPr="008F35F2">
        <w:rPr>
          <w:rFonts w:ascii="Times New Roman" w:hAnsi="Times New Roman"/>
          <w:bCs/>
          <w:sz w:val="24"/>
          <w:szCs w:val="24"/>
        </w:rPr>
        <w:t xml:space="preserve"> Vu l’arrêté de </w:t>
      </w:r>
      <w:r w:rsidR="008F35F2" w:rsidRPr="008F35F2">
        <w:rPr>
          <w:rFonts w:ascii="Times New Roman" w:hAnsi="Times New Roman"/>
          <w:bCs/>
          <w:sz w:val="24"/>
          <w:szCs w:val="24"/>
        </w:rPr>
        <w:t>Monsieur le</w:t>
      </w:r>
      <w:r w:rsidRPr="008F35F2">
        <w:rPr>
          <w:rFonts w:ascii="Times New Roman" w:hAnsi="Times New Roman"/>
          <w:bCs/>
          <w:sz w:val="24"/>
          <w:szCs w:val="24"/>
        </w:rPr>
        <w:t xml:space="preserve"> Président du Centre départemental de gestion de la fonction publique territoriale </w:t>
      </w:r>
      <w:r w:rsidR="008F35F2" w:rsidRPr="008F35F2">
        <w:rPr>
          <w:rFonts w:ascii="Times New Roman" w:hAnsi="Times New Roman"/>
          <w:bCs/>
          <w:sz w:val="24"/>
          <w:szCs w:val="24"/>
        </w:rPr>
        <w:t>de l’Oise</w:t>
      </w:r>
      <w:r w:rsidRPr="008F35F2">
        <w:rPr>
          <w:rFonts w:ascii="Times New Roman" w:hAnsi="Times New Roman"/>
          <w:bCs/>
          <w:sz w:val="24"/>
          <w:szCs w:val="24"/>
        </w:rPr>
        <w:t xml:space="preserve"> fixant les lignes directrices de gestion relatives à la promotion interne</w:t>
      </w:r>
    </w:p>
    <w:p w14:paraId="5CB55B70" w14:textId="77777777" w:rsidR="00FF50B7" w:rsidRPr="008F35F2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81CF80" w14:textId="7A8A43E8" w:rsidR="00DE5805" w:rsidRPr="008F35F2" w:rsidRDefault="00DE5805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F35F2">
        <w:rPr>
          <w:rFonts w:ascii="Times New Roman" w:hAnsi="Times New Roman"/>
          <w:bCs/>
          <w:sz w:val="24"/>
          <w:szCs w:val="24"/>
        </w:rPr>
        <w:t xml:space="preserve">Vu l’avis du Comité </w:t>
      </w:r>
      <w:r w:rsidR="00455C3C">
        <w:rPr>
          <w:rFonts w:ascii="Times New Roman" w:hAnsi="Times New Roman"/>
          <w:bCs/>
          <w:sz w:val="24"/>
          <w:szCs w:val="24"/>
        </w:rPr>
        <w:t xml:space="preserve">Social Territorial </w:t>
      </w:r>
      <w:r w:rsidR="005416B3" w:rsidRPr="008F35F2">
        <w:rPr>
          <w:rFonts w:ascii="Times New Roman" w:hAnsi="Times New Roman"/>
          <w:bCs/>
          <w:sz w:val="24"/>
          <w:szCs w:val="24"/>
        </w:rPr>
        <w:t>dans sa séance</w:t>
      </w:r>
      <w:r w:rsidRPr="008F35F2">
        <w:rPr>
          <w:rFonts w:ascii="Times New Roman" w:hAnsi="Times New Roman"/>
          <w:bCs/>
          <w:sz w:val="24"/>
          <w:szCs w:val="24"/>
        </w:rPr>
        <w:t xml:space="preserve"> du </w:t>
      </w:r>
      <w:r w:rsidR="00B562D6" w:rsidRPr="008F35F2">
        <w:rPr>
          <w:rFonts w:ascii="Times New Roman" w:hAnsi="Times New Roman"/>
          <w:bCs/>
          <w:sz w:val="24"/>
          <w:szCs w:val="24"/>
        </w:rPr>
        <w:t>..</w:t>
      </w:r>
      <w:r w:rsidRPr="008F35F2">
        <w:rPr>
          <w:rFonts w:ascii="Times New Roman" w:hAnsi="Times New Roman"/>
          <w:bCs/>
          <w:sz w:val="24"/>
          <w:szCs w:val="24"/>
        </w:rPr>
        <w:t xml:space="preserve">. </w:t>
      </w:r>
      <w:r w:rsidR="00B562D6" w:rsidRPr="008F35F2">
        <w:rPr>
          <w:rFonts w:ascii="Times New Roman" w:hAnsi="Times New Roman"/>
          <w:bCs/>
          <w:i/>
          <w:iCs/>
          <w:sz w:val="24"/>
          <w:szCs w:val="24"/>
        </w:rPr>
        <w:t>(date)</w:t>
      </w:r>
    </w:p>
    <w:p w14:paraId="730225FB" w14:textId="77777777" w:rsidR="00FF50B7" w:rsidRPr="008F35F2" w:rsidRDefault="00FF50B7" w:rsidP="00B77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780F23" w14:textId="77777777" w:rsidR="007B68C3" w:rsidRPr="008F35F2" w:rsidRDefault="007B68C3" w:rsidP="00B77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CE97C6A" w14:textId="77777777" w:rsidR="007B68C3" w:rsidRPr="008F35F2" w:rsidRDefault="007B68C3" w:rsidP="00B77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56F262" w14:textId="4764A678" w:rsidR="00B777AD" w:rsidRPr="008F35F2" w:rsidRDefault="00FF50B7" w:rsidP="00B77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bCs/>
          <w:sz w:val="24"/>
          <w:szCs w:val="24"/>
        </w:rPr>
        <w:t>Considérant que</w:t>
      </w:r>
      <w:r w:rsidRPr="008F35F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8F35F2">
        <w:rPr>
          <w:rFonts w:ascii="Times New Roman" w:hAnsi="Times New Roman"/>
          <w:sz w:val="24"/>
          <w:szCs w:val="24"/>
        </w:rPr>
        <w:t>l</w:t>
      </w:r>
      <w:r w:rsidR="005416B3" w:rsidRPr="008F35F2">
        <w:rPr>
          <w:rFonts w:ascii="Times New Roman" w:hAnsi="Times New Roman"/>
          <w:sz w:val="24"/>
          <w:szCs w:val="24"/>
        </w:rPr>
        <w:t xml:space="preserve">a loi de Transformation de la Fonction Publique du 6 août 2019 a introduit un nouvel </w:t>
      </w:r>
      <w:r w:rsidR="00795D99" w:rsidRPr="008F35F2">
        <w:rPr>
          <w:rFonts w:ascii="Times New Roman" w:hAnsi="Times New Roman"/>
          <w:sz w:val="24"/>
          <w:szCs w:val="24"/>
          <w:lang w:eastAsia="fr-FR"/>
        </w:rPr>
        <w:t xml:space="preserve">article </w:t>
      </w:r>
      <w:r w:rsidR="00B074B8">
        <w:rPr>
          <w:rFonts w:ascii="Times New Roman" w:hAnsi="Times New Roman"/>
          <w:sz w:val="24"/>
          <w:szCs w:val="24"/>
          <w:lang w:eastAsia="fr-FR"/>
        </w:rPr>
        <w:t>dans le Code général de la fonction publique</w:t>
      </w:r>
      <w:r w:rsidR="005416B3" w:rsidRPr="008F35F2">
        <w:rPr>
          <w:rFonts w:ascii="Times New Roman" w:hAnsi="Times New Roman"/>
          <w:sz w:val="24"/>
          <w:szCs w:val="24"/>
          <w:lang w:eastAsia="fr-FR"/>
        </w:rPr>
        <w:t xml:space="preserve"> qui oblige les </w:t>
      </w:r>
      <w:r w:rsidR="005416B3" w:rsidRPr="008F35F2">
        <w:rPr>
          <w:rFonts w:ascii="Times New Roman" w:hAnsi="Times New Roman"/>
          <w:sz w:val="24"/>
          <w:szCs w:val="24"/>
        </w:rPr>
        <w:t>Maires et Présidents d’établissements publics à établir, pour le 31 décembre 2020 au plus tard, des Lignes Directrices de Gestion (LDG)</w:t>
      </w:r>
      <w:r w:rsidR="00B777AD" w:rsidRPr="008F35F2">
        <w:rPr>
          <w:rFonts w:ascii="Times New Roman" w:hAnsi="Times New Roman"/>
          <w:sz w:val="24"/>
          <w:szCs w:val="24"/>
        </w:rPr>
        <w:t xml:space="preserve"> dès lors que la collectivité territoriale ou l’établissement public comporte au moins un agent. </w:t>
      </w:r>
    </w:p>
    <w:p w14:paraId="369D6774" w14:textId="77777777" w:rsidR="00FF50B7" w:rsidRPr="008F35F2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969C6A" w14:textId="77777777" w:rsidR="00290485" w:rsidRPr="008F35F2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Considérant que </w:t>
      </w:r>
      <w:r w:rsidR="00290485" w:rsidRPr="008F35F2">
        <w:rPr>
          <w:rFonts w:ascii="Times New Roman" w:hAnsi="Times New Roman"/>
          <w:sz w:val="24"/>
          <w:szCs w:val="24"/>
        </w:rPr>
        <w:t>La rédaction de ces lignes directrices de gestion vise à garantir la transparence et l’équité dans la gestion des agents publics, à inviter les employeurs publics à se projeter</w:t>
      </w:r>
      <w:r w:rsidR="00B777AD" w:rsidRPr="008F35F2">
        <w:rPr>
          <w:rFonts w:ascii="Times New Roman" w:hAnsi="Times New Roman"/>
          <w:sz w:val="24"/>
          <w:szCs w:val="24"/>
        </w:rPr>
        <w:t>,</w:t>
      </w:r>
      <w:r w:rsidR="00290485" w:rsidRPr="008F35F2">
        <w:rPr>
          <w:rFonts w:ascii="Times New Roman" w:hAnsi="Times New Roman"/>
          <w:sz w:val="24"/>
          <w:szCs w:val="24"/>
        </w:rPr>
        <w:t xml:space="preserve"> formaliser et décliner en actions concrètes leur stratégie en matière de ressources humaines, à valoriser la diversité des parcours et des expériences</w:t>
      </w:r>
      <w:r w:rsidR="00B777AD" w:rsidRPr="008F35F2">
        <w:rPr>
          <w:rFonts w:ascii="Times New Roman" w:hAnsi="Times New Roman"/>
          <w:sz w:val="24"/>
          <w:szCs w:val="24"/>
        </w:rPr>
        <w:t xml:space="preserve"> professionnelles</w:t>
      </w:r>
      <w:r w:rsidR="00290485" w:rsidRPr="008F35F2">
        <w:rPr>
          <w:rFonts w:ascii="Times New Roman" w:hAnsi="Times New Roman"/>
          <w:sz w:val="24"/>
          <w:szCs w:val="24"/>
        </w:rPr>
        <w:t xml:space="preserve">, à favoriser les mobilités, à anticiper l’évolution des </w:t>
      </w:r>
      <w:r w:rsidR="00B579BE" w:rsidRPr="008F35F2">
        <w:rPr>
          <w:rFonts w:ascii="Times New Roman" w:hAnsi="Times New Roman"/>
          <w:sz w:val="24"/>
          <w:szCs w:val="24"/>
        </w:rPr>
        <w:t xml:space="preserve">agents, des </w:t>
      </w:r>
      <w:r w:rsidR="00290485" w:rsidRPr="008F35F2">
        <w:rPr>
          <w:rFonts w:ascii="Times New Roman" w:hAnsi="Times New Roman"/>
          <w:sz w:val="24"/>
          <w:szCs w:val="24"/>
        </w:rPr>
        <w:t>métiers et des compétences, et à assurer l’égalité professionnelle</w:t>
      </w:r>
      <w:r w:rsidR="00B777AD" w:rsidRPr="008F35F2">
        <w:rPr>
          <w:rFonts w:ascii="Times New Roman" w:hAnsi="Times New Roman"/>
          <w:sz w:val="24"/>
          <w:szCs w:val="24"/>
        </w:rPr>
        <w:t xml:space="preserve"> entre les hommes et les femmes.</w:t>
      </w:r>
    </w:p>
    <w:p w14:paraId="5FFB6F17" w14:textId="77777777" w:rsidR="0083484C" w:rsidRPr="008F35F2" w:rsidRDefault="0083484C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1A45D" w14:textId="77777777" w:rsidR="00B777AD" w:rsidRPr="008F35F2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  <w:lang w:eastAsia="fr-FR"/>
        </w:rPr>
        <w:t>Considérant que l</w:t>
      </w:r>
      <w:r w:rsidR="00B777AD" w:rsidRPr="008F35F2">
        <w:rPr>
          <w:rFonts w:ascii="Times New Roman" w:hAnsi="Times New Roman"/>
          <w:sz w:val="24"/>
          <w:szCs w:val="24"/>
          <w:lang w:eastAsia="fr-FR"/>
        </w:rPr>
        <w:t>es modalités de mise en œuvre sont définies par le décret n°2019-1265 du 29 novembre 2019</w:t>
      </w:r>
      <w:r w:rsidRPr="008F35F2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Pr="008F35F2">
        <w:rPr>
          <w:rFonts w:ascii="Times New Roman" w:hAnsi="Times New Roman"/>
          <w:sz w:val="24"/>
          <w:szCs w:val="24"/>
        </w:rPr>
        <w:t>qui</w:t>
      </w:r>
      <w:r w:rsidR="00B777AD" w:rsidRPr="008F35F2">
        <w:rPr>
          <w:rFonts w:ascii="Times New Roman" w:hAnsi="Times New Roman"/>
          <w:sz w:val="24"/>
          <w:szCs w:val="24"/>
        </w:rPr>
        <w:t xml:space="preserve"> prévoit que les lignes directrices </w:t>
      </w:r>
      <w:r w:rsidR="001156DF" w:rsidRPr="008F35F2">
        <w:rPr>
          <w:rFonts w:ascii="Times New Roman" w:hAnsi="Times New Roman"/>
          <w:sz w:val="24"/>
          <w:szCs w:val="24"/>
        </w:rPr>
        <w:t xml:space="preserve">de gestion </w:t>
      </w:r>
      <w:r w:rsidR="00B777AD" w:rsidRPr="008F35F2">
        <w:rPr>
          <w:rFonts w:ascii="Times New Roman" w:hAnsi="Times New Roman"/>
          <w:sz w:val="24"/>
          <w:szCs w:val="24"/>
        </w:rPr>
        <w:t>:</w:t>
      </w:r>
    </w:p>
    <w:p w14:paraId="2A6B69EA" w14:textId="77777777" w:rsidR="00B777AD" w:rsidRPr="008F35F2" w:rsidRDefault="00B777AD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AFF96" w14:textId="77777777" w:rsidR="00B777AD" w:rsidRPr="008F35F2" w:rsidRDefault="00B777AD" w:rsidP="00B777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Déterminent </w:t>
      </w:r>
      <w:r w:rsidR="0083484C" w:rsidRPr="008F35F2">
        <w:rPr>
          <w:rFonts w:ascii="Times New Roman" w:hAnsi="Times New Roman"/>
          <w:sz w:val="24"/>
          <w:szCs w:val="24"/>
        </w:rPr>
        <w:t xml:space="preserve">la stratégie pluriannuelle de pilotage des ressources humaines </w:t>
      </w:r>
    </w:p>
    <w:p w14:paraId="07BC0592" w14:textId="77777777" w:rsidR="0083484C" w:rsidRPr="008F35F2" w:rsidRDefault="00B777AD" w:rsidP="00B777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Fixent </w:t>
      </w:r>
      <w:r w:rsidR="0083484C" w:rsidRPr="008F35F2">
        <w:rPr>
          <w:rFonts w:ascii="Times New Roman" w:hAnsi="Times New Roman"/>
          <w:sz w:val="24"/>
          <w:szCs w:val="24"/>
        </w:rPr>
        <w:t xml:space="preserve">les orientations générales en matière de promotion et de valorisation des parcours professionnels. </w:t>
      </w:r>
    </w:p>
    <w:p w14:paraId="532E710E" w14:textId="77777777" w:rsidR="00B777AD" w:rsidRPr="008F35F2" w:rsidRDefault="00B777AD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B3F6B6" w14:textId="77777777" w:rsidR="001156DF" w:rsidRPr="008F35F2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Considérant que </w:t>
      </w:r>
      <w:r w:rsidR="008F35F2" w:rsidRPr="008F35F2">
        <w:rPr>
          <w:rFonts w:ascii="Times New Roman" w:hAnsi="Times New Roman"/>
          <w:sz w:val="24"/>
          <w:szCs w:val="24"/>
        </w:rPr>
        <w:t>…..</w:t>
      </w:r>
      <w:r w:rsidR="001156DF" w:rsidRPr="008F35F2">
        <w:rPr>
          <w:rFonts w:ascii="Times New Roman" w:hAnsi="Times New Roman"/>
          <w:sz w:val="24"/>
          <w:szCs w:val="24"/>
        </w:rPr>
        <w:t xml:space="preserve"> </w:t>
      </w:r>
      <w:r w:rsidR="001156DF" w:rsidRPr="008F35F2">
        <w:rPr>
          <w:rFonts w:ascii="Times New Roman" w:hAnsi="Times New Roman"/>
          <w:i/>
          <w:iCs/>
          <w:sz w:val="24"/>
          <w:szCs w:val="24"/>
        </w:rPr>
        <w:t>(dénomination de la collectivité territoriale ou de l’établissement)</w:t>
      </w:r>
      <w:r w:rsidR="001156DF" w:rsidRPr="008F35F2">
        <w:rPr>
          <w:rFonts w:ascii="Times New Roman" w:hAnsi="Times New Roman"/>
          <w:sz w:val="24"/>
          <w:szCs w:val="24"/>
        </w:rPr>
        <w:t xml:space="preserve"> a fait le choix de rédiger </w:t>
      </w:r>
      <w:r w:rsidR="001156DF" w:rsidRPr="008F35F2">
        <w:rPr>
          <w:rFonts w:ascii="Times New Roman" w:hAnsi="Times New Roman"/>
          <w:i/>
          <w:iCs/>
          <w:sz w:val="24"/>
          <w:szCs w:val="24"/>
        </w:rPr>
        <w:t>un document commun OU deux documents distincts.</w:t>
      </w:r>
    </w:p>
    <w:p w14:paraId="0E0C68AE" w14:textId="77777777" w:rsidR="001156DF" w:rsidRPr="008F35F2" w:rsidRDefault="001156DF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189668" w14:textId="565BC390" w:rsidR="001156DF" w:rsidRPr="008F35F2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Considérant que les </w:t>
      </w:r>
      <w:r w:rsidR="001156DF" w:rsidRPr="008F35F2">
        <w:rPr>
          <w:rFonts w:ascii="Times New Roman" w:hAnsi="Times New Roman"/>
          <w:sz w:val="24"/>
          <w:szCs w:val="24"/>
        </w:rPr>
        <w:t xml:space="preserve">orientations générales en matière de promotion et valorisation des parcours professionnelles, </w:t>
      </w:r>
      <w:r w:rsidR="008F35F2" w:rsidRPr="008F35F2">
        <w:rPr>
          <w:rFonts w:ascii="Times New Roman" w:hAnsi="Times New Roman"/>
          <w:i/>
          <w:iCs/>
          <w:sz w:val="24"/>
          <w:szCs w:val="24"/>
        </w:rPr>
        <w:t>………………………</w:t>
      </w:r>
      <w:r w:rsidR="00B579BE" w:rsidRPr="008F35F2">
        <w:rPr>
          <w:rFonts w:ascii="Times New Roman" w:hAnsi="Times New Roman"/>
          <w:i/>
          <w:iCs/>
          <w:sz w:val="24"/>
          <w:szCs w:val="24"/>
        </w:rPr>
        <w:t>(catégorie de collectivité territoriale ou d’établissement public)</w:t>
      </w:r>
      <w:r w:rsidR="008F35F2" w:rsidRPr="008F35F2">
        <w:rPr>
          <w:rFonts w:ascii="Times New Roman" w:hAnsi="Times New Roman"/>
          <w:sz w:val="24"/>
          <w:szCs w:val="24"/>
        </w:rPr>
        <w:t xml:space="preserve"> </w:t>
      </w:r>
      <w:r w:rsidR="001156DF" w:rsidRPr="008F35F2">
        <w:rPr>
          <w:rFonts w:ascii="Times New Roman" w:hAnsi="Times New Roman"/>
          <w:sz w:val="24"/>
          <w:szCs w:val="24"/>
        </w:rPr>
        <w:t>doi</w:t>
      </w:r>
      <w:r w:rsidRPr="008F35F2">
        <w:rPr>
          <w:rFonts w:ascii="Times New Roman" w:hAnsi="Times New Roman"/>
          <w:sz w:val="24"/>
          <w:szCs w:val="24"/>
        </w:rPr>
        <w:t>ven</w:t>
      </w:r>
      <w:r w:rsidR="001156DF" w:rsidRPr="008F35F2">
        <w:rPr>
          <w:rFonts w:ascii="Times New Roman" w:hAnsi="Times New Roman"/>
          <w:sz w:val="24"/>
          <w:szCs w:val="24"/>
        </w:rPr>
        <w:t>t tenir compte des lignes directrices de gestion relatives à la promotion interne établies par le Centre départemental de gestion de la fonction publique territoriale d</w:t>
      </w:r>
      <w:r w:rsidR="008F35F2" w:rsidRPr="008F35F2">
        <w:rPr>
          <w:rFonts w:ascii="Times New Roman" w:hAnsi="Times New Roman"/>
          <w:sz w:val="24"/>
          <w:szCs w:val="24"/>
        </w:rPr>
        <w:t>e l’Oise</w:t>
      </w:r>
      <w:r w:rsidR="00F651EC" w:rsidRPr="008F35F2">
        <w:rPr>
          <w:rFonts w:ascii="Times New Roman" w:hAnsi="Times New Roman"/>
          <w:sz w:val="24"/>
          <w:szCs w:val="24"/>
        </w:rPr>
        <w:t xml:space="preserve">, après avis des comités </w:t>
      </w:r>
      <w:r w:rsidR="00455C3C">
        <w:rPr>
          <w:rFonts w:ascii="Times New Roman" w:hAnsi="Times New Roman"/>
          <w:sz w:val="24"/>
          <w:szCs w:val="24"/>
        </w:rPr>
        <w:t>sociaux territoriaux</w:t>
      </w:r>
      <w:r w:rsidR="00F651EC" w:rsidRPr="008F35F2">
        <w:rPr>
          <w:rFonts w:ascii="Times New Roman" w:hAnsi="Times New Roman"/>
          <w:sz w:val="24"/>
          <w:szCs w:val="24"/>
        </w:rPr>
        <w:t xml:space="preserve"> des collectivités employant plus de 50 agents, </w:t>
      </w:r>
      <w:r w:rsidR="001156DF" w:rsidRPr="008F35F2">
        <w:rPr>
          <w:rFonts w:ascii="Times New Roman" w:hAnsi="Times New Roman"/>
          <w:sz w:val="24"/>
          <w:szCs w:val="24"/>
        </w:rPr>
        <w:t xml:space="preserve">qui </w:t>
      </w:r>
      <w:r w:rsidR="00B579BE" w:rsidRPr="008F35F2">
        <w:rPr>
          <w:rFonts w:ascii="Times New Roman" w:hAnsi="Times New Roman"/>
          <w:sz w:val="24"/>
          <w:szCs w:val="24"/>
        </w:rPr>
        <w:t xml:space="preserve">complètent les critères de </w:t>
      </w:r>
      <w:r w:rsidR="00B579BE" w:rsidRPr="008F35F2">
        <w:rPr>
          <w:rFonts w:ascii="Times New Roman" w:hAnsi="Times New Roman"/>
          <w:i/>
          <w:iCs/>
          <w:sz w:val="24"/>
          <w:szCs w:val="24"/>
        </w:rPr>
        <w:t>la collectivité territoriale ou de l’établissement</w:t>
      </w:r>
      <w:r w:rsidR="00B579BE" w:rsidRPr="008F35F2">
        <w:rPr>
          <w:rFonts w:ascii="Times New Roman" w:hAnsi="Times New Roman"/>
          <w:sz w:val="24"/>
          <w:szCs w:val="24"/>
        </w:rPr>
        <w:t xml:space="preserve"> et s’imposent à </w:t>
      </w:r>
      <w:r w:rsidR="00B579BE" w:rsidRPr="008F35F2">
        <w:rPr>
          <w:rFonts w:ascii="Times New Roman" w:hAnsi="Times New Roman"/>
          <w:i/>
          <w:iCs/>
          <w:sz w:val="24"/>
          <w:szCs w:val="24"/>
        </w:rPr>
        <w:t>celui-ci ou celle-ci</w:t>
      </w:r>
      <w:r w:rsidR="00B579BE" w:rsidRPr="008F35F2">
        <w:rPr>
          <w:rFonts w:ascii="Times New Roman" w:hAnsi="Times New Roman"/>
          <w:sz w:val="24"/>
          <w:szCs w:val="24"/>
        </w:rPr>
        <w:t>.</w:t>
      </w:r>
    </w:p>
    <w:p w14:paraId="034EDA4B" w14:textId="77777777" w:rsidR="00B579BE" w:rsidRPr="008F35F2" w:rsidRDefault="00B579BE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191FCE" w14:textId="77777777" w:rsidR="001156DF" w:rsidRPr="008F35F2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>Considérant que c</w:t>
      </w:r>
      <w:r w:rsidR="001156DF" w:rsidRPr="008F35F2">
        <w:rPr>
          <w:rFonts w:ascii="Times New Roman" w:hAnsi="Times New Roman"/>
          <w:sz w:val="24"/>
          <w:szCs w:val="24"/>
        </w:rPr>
        <w:t xml:space="preserve">es lignes directrices de gestion constituent </w:t>
      </w:r>
      <w:r w:rsidR="00B579BE" w:rsidRPr="008F35F2">
        <w:rPr>
          <w:rFonts w:ascii="Times New Roman" w:hAnsi="Times New Roman"/>
          <w:sz w:val="24"/>
          <w:szCs w:val="24"/>
        </w:rPr>
        <w:t xml:space="preserve">ainsi </w:t>
      </w:r>
      <w:r w:rsidR="001156DF" w:rsidRPr="008F35F2">
        <w:rPr>
          <w:rFonts w:ascii="Times New Roman" w:hAnsi="Times New Roman"/>
          <w:sz w:val="24"/>
          <w:szCs w:val="24"/>
        </w:rPr>
        <w:t xml:space="preserve">le document de référence pour la gestion des ressources humaines de </w:t>
      </w:r>
      <w:r w:rsidR="001156DF" w:rsidRPr="008F35F2">
        <w:rPr>
          <w:rFonts w:ascii="Times New Roman" w:hAnsi="Times New Roman"/>
          <w:i/>
          <w:iCs/>
          <w:sz w:val="24"/>
          <w:szCs w:val="24"/>
        </w:rPr>
        <w:t>la collectivité territoriale ou de l’établissement public</w:t>
      </w:r>
      <w:r w:rsidR="001156DF" w:rsidRPr="008F35F2">
        <w:rPr>
          <w:rFonts w:ascii="Times New Roman" w:hAnsi="Times New Roman"/>
          <w:sz w:val="24"/>
          <w:szCs w:val="24"/>
        </w:rPr>
        <w:t>.</w:t>
      </w:r>
    </w:p>
    <w:p w14:paraId="75E5C9EC" w14:textId="77777777" w:rsidR="00B777AD" w:rsidRPr="008F35F2" w:rsidRDefault="00B777AD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805A65" w14:textId="1301BB76" w:rsidR="00FF50B7" w:rsidRPr="008F35F2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>Considérant qu’e</w:t>
      </w:r>
      <w:r w:rsidR="001156DF" w:rsidRPr="008F35F2">
        <w:rPr>
          <w:rFonts w:ascii="Times New Roman" w:hAnsi="Times New Roman"/>
          <w:sz w:val="24"/>
          <w:szCs w:val="24"/>
        </w:rPr>
        <w:t xml:space="preserve">lles sont établies par l’autorité territoriale après avis du comité </w:t>
      </w:r>
      <w:r w:rsidR="00455C3C">
        <w:rPr>
          <w:rFonts w:ascii="Times New Roman" w:hAnsi="Times New Roman"/>
          <w:sz w:val="24"/>
          <w:szCs w:val="24"/>
        </w:rPr>
        <w:t>social territorial.</w:t>
      </w:r>
      <w:r w:rsidR="001156DF" w:rsidRPr="008F35F2">
        <w:rPr>
          <w:rFonts w:ascii="Times New Roman" w:hAnsi="Times New Roman"/>
          <w:sz w:val="24"/>
          <w:szCs w:val="24"/>
        </w:rPr>
        <w:t xml:space="preserve"> </w:t>
      </w:r>
    </w:p>
    <w:p w14:paraId="561883AC" w14:textId="77777777" w:rsidR="00FF50B7" w:rsidRPr="008F35F2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80330E" w14:textId="77777777" w:rsidR="00B579BE" w:rsidRPr="008F35F2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>Considérant qu’elles</w:t>
      </w:r>
      <w:r w:rsidR="001156DF" w:rsidRPr="008F35F2">
        <w:rPr>
          <w:rFonts w:ascii="Times New Roman" w:hAnsi="Times New Roman"/>
          <w:sz w:val="24"/>
          <w:szCs w:val="24"/>
        </w:rPr>
        <w:t xml:space="preserve"> sont </w:t>
      </w:r>
      <w:r w:rsidR="00B579BE" w:rsidRPr="008F35F2">
        <w:rPr>
          <w:rFonts w:ascii="Times New Roman" w:hAnsi="Times New Roman"/>
          <w:sz w:val="24"/>
          <w:szCs w:val="24"/>
        </w:rPr>
        <w:t xml:space="preserve">communiquées par </w:t>
      </w:r>
      <w:r w:rsidR="00F651EC" w:rsidRPr="008F35F2">
        <w:rPr>
          <w:rFonts w:ascii="Times New Roman" w:hAnsi="Times New Roman"/>
          <w:sz w:val="24"/>
          <w:szCs w:val="24"/>
        </w:rPr>
        <w:t xml:space="preserve">voie numérique et le cas échéant par </w:t>
      </w:r>
      <w:r w:rsidR="00B579BE" w:rsidRPr="008F35F2">
        <w:rPr>
          <w:rFonts w:ascii="Times New Roman" w:hAnsi="Times New Roman"/>
          <w:sz w:val="24"/>
          <w:szCs w:val="24"/>
        </w:rPr>
        <w:t xml:space="preserve">tout </w:t>
      </w:r>
      <w:r w:rsidR="00F651EC" w:rsidRPr="008F35F2">
        <w:rPr>
          <w:rFonts w:ascii="Times New Roman" w:hAnsi="Times New Roman"/>
          <w:sz w:val="24"/>
          <w:szCs w:val="24"/>
        </w:rPr>
        <w:t xml:space="preserve">autre </w:t>
      </w:r>
      <w:r w:rsidR="00B579BE" w:rsidRPr="008F35F2">
        <w:rPr>
          <w:rFonts w:ascii="Times New Roman" w:hAnsi="Times New Roman"/>
          <w:sz w:val="24"/>
          <w:szCs w:val="24"/>
        </w:rPr>
        <w:t>moyen</w:t>
      </w:r>
      <w:r w:rsidR="001156DF" w:rsidRPr="008F35F2">
        <w:rPr>
          <w:rFonts w:ascii="Times New Roman" w:hAnsi="Times New Roman"/>
          <w:sz w:val="24"/>
          <w:szCs w:val="24"/>
        </w:rPr>
        <w:t xml:space="preserve"> à l’ensemble des agents de </w:t>
      </w:r>
      <w:r w:rsidR="001156DF" w:rsidRPr="008F35F2">
        <w:rPr>
          <w:rFonts w:ascii="Times New Roman" w:hAnsi="Times New Roman"/>
          <w:i/>
          <w:iCs/>
          <w:sz w:val="24"/>
          <w:szCs w:val="24"/>
        </w:rPr>
        <w:t>la collectivité territoriale ou de l’établissement public</w:t>
      </w:r>
      <w:r w:rsidRPr="008F35F2">
        <w:rPr>
          <w:rFonts w:ascii="Times New Roman" w:hAnsi="Times New Roman"/>
          <w:sz w:val="24"/>
          <w:szCs w:val="24"/>
        </w:rPr>
        <w:t xml:space="preserve"> et qu’e</w:t>
      </w:r>
      <w:r w:rsidR="00B579BE" w:rsidRPr="008F35F2">
        <w:rPr>
          <w:rFonts w:ascii="Times New Roman" w:hAnsi="Times New Roman"/>
          <w:sz w:val="24"/>
          <w:szCs w:val="24"/>
        </w:rPr>
        <w:t>lles s’appliqueront en vue des décisions individuelles (promotions, nominations, mobilités…) prises à compter du 1</w:t>
      </w:r>
      <w:r w:rsidR="00B579BE" w:rsidRPr="008F35F2">
        <w:rPr>
          <w:rFonts w:ascii="Times New Roman" w:hAnsi="Times New Roman"/>
          <w:sz w:val="24"/>
          <w:szCs w:val="24"/>
          <w:vertAlign w:val="superscript"/>
        </w:rPr>
        <w:t>er</w:t>
      </w:r>
      <w:r w:rsidR="00B579BE" w:rsidRPr="008F35F2">
        <w:rPr>
          <w:rFonts w:ascii="Times New Roman" w:hAnsi="Times New Roman"/>
          <w:sz w:val="24"/>
          <w:szCs w:val="24"/>
        </w:rPr>
        <w:t xml:space="preserve"> janvier 2021. </w:t>
      </w:r>
    </w:p>
    <w:p w14:paraId="22336433" w14:textId="77777777" w:rsidR="00B579BE" w:rsidRPr="008F35F2" w:rsidRDefault="00B579BE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97B047" w14:textId="77777777" w:rsidR="00270FDC" w:rsidRPr="008F35F2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>Considérant que c</w:t>
      </w:r>
      <w:r w:rsidR="00B579BE" w:rsidRPr="008F35F2">
        <w:rPr>
          <w:rFonts w:ascii="Times New Roman" w:hAnsi="Times New Roman"/>
          <w:sz w:val="24"/>
          <w:szCs w:val="24"/>
        </w:rPr>
        <w:t xml:space="preserve">es lignes directrices de gestion </w:t>
      </w:r>
      <w:r w:rsidRPr="008F35F2">
        <w:rPr>
          <w:rFonts w:ascii="Times New Roman" w:hAnsi="Times New Roman"/>
          <w:sz w:val="24"/>
          <w:szCs w:val="24"/>
        </w:rPr>
        <w:t>peuvent être</w:t>
      </w:r>
      <w:r w:rsidR="00B579BE" w:rsidRPr="008F35F2">
        <w:rPr>
          <w:rFonts w:ascii="Times New Roman" w:hAnsi="Times New Roman"/>
          <w:sz w:val="24"/>
          <w:szCs w:val="24"/>
        </w:rPr>
        <w:t xml:space="preserve"> prises pour une durée de 6 ans maximum</w:t>
      </w:r>
      <w:r w:rsidRPr="008F35F2">
        <w:rPr>
          <w:rFonts w:ascii="Times New Roman" w:hAnsi="Times New Roman"/>
          <w:sz w:val="24"/>
          <w:szCs w:val="24"/>
        </w:rPr>
        <w:t xml:space="preserve"> et qu’en ce qui concerne </w:t>
      </w:r>
      <w:r w:rsidR="00B579BE" w:rsidRPr="008F35F2">
        <w:rPr>
          <w:rFonts w:ascii="Times New Roman" w:hAnsi="Times New Roman"/>
          <w:sz w:val="24"/>
          <w:szCs w:val="24"/>
        </w:rPr>
        <w:t>…</w:t>
      </w:r>
      <w:r w:rsidR="008F35F2" w:rsidRPr="008F35F2">
        <w:rPr>
          <w:rFonts w:ascii="Times New Roman" w:hAnsi="Times New Roman"/>
          <w:sz w:val="24"/>
          <w:szCs w:val="24"/>
        </w:rPr>
        <w:t>…………..</w:t>
      </w:r>
      <w:r w:rsidR="00B579BE" w:rsidRPr="008F35F2">
        <w:rPr>
          <w:rFonts w:ascii="Times New Roman" w:hAnsi="Times New Roman"/>
          <w:sz w:val="24"/>
          <w:szCs w:val="24"/>
        </w:rPr>
        <w:t xml:space="preserve"> </w:t>
      </w:r>
      <w:r w:rsidR="00B579BE" w:rsidRPr="008F35F2">
        <w:rPr>
          <w:rFonts w:ascii="Times New Roman" w:hAnsi="Times New Roman"/>
          <w:i/>
          <w:iCs/>
          <w:sz w:val="24"/>
          <w:szCs w:val="24"/>
        </w:rPr>
        <w:t>(dénomination de la collectivité territoriale ou de l’établissement public)</w:t>
      </w:r>
      <w:r w:rsidR="00B579BE" w:rsidRPr="008F35F2">
        <w:rPr>
          <w:rFonts w:ascii="Times New Roman" w:hAnsi="Times New Roman"/>
          <w:sz w:val="24"/>
          <w:szCs w:val="24"/>
        </w:rPr>
        <w:t>, il est convenu de retenir une durée de  …</w:t>
      </w:r>
      <w:r w:rsidR="008F35F2" w:rsidRPr="008F35F2">
        <w:rPr>
          <w:rFonts w:ascii="Times New Roman" w:hAnsi="Times New Roman"/>
          <w:sz w:val="24"/>
          <w:szCs w:val="24"/>
        </w:rPr>
        <w:t>…..</w:t>
      </w:r>
      <w:r w:rsidR="00B579BE" w:rsidRPr="008F35F2">
        <w:rPr>
          <w:rFonts w:ascii="Times New Roman" w:hAnsi="Times New Roman"/>
          <w:sz w:val="24"/>
          <w:szCs w:val="24"/>
        </w:rPr>
        <w:t xml:space="preserve"> </w:t>
      </w:r>
      <w:r w:rsidR="00B579BE" w:rsidRPr="008F35F2">
        <w:rPr>
          <w:rFonts w:ascii="Times New Roman" w:hAnsi="Times New Roman"/>
          <w:i/>
          <w:iCs/>
          <w:sz w:val="24"/>
          <w:szCs w:val="24"/>
        </w:rPr>
        <w:t>(chiffre)</w:t>
      </w:r>
      <w:r w:rsidR="00B579BE" w:rsidRPr="008F35F2">
        <w:rPr>
          <w:rFonts w:ascii="Times New Roman" w:hAnsi="Times New Roman"/>
          <w:sz w:val="24"/>
          <w:szCs w:val="24"/>
        </w:rPr>
        <w:t xml:space="preserve"> ans. </w:t>
      </w:r>
    </w:p>
    <w:p w14:paraId="5E524CA9" w14:textId="77777777" w:rsidR="00270FDC" w:rsidRPr="008F35F2" w:rsidRDefault="00270FDC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53EA6E" w14:textId="6A9F07F2" w:rsidR="00B579BE" w:rsidRPr="008F35F2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>Considérant qu’e</w:t>
      </w:r>
      <w:r w:rsidR="00B579BE" w:rsidRPr="008F35F2">
        <w:rPr>
          <w:rFonts w:ascii="Times New Roman" w:hAnsi="Times New Roman"/>
          <w:sz w:val="24"/>
          <w:szCs w:val="24"/>
        </w:rPr>
        <w:t xml:space="preserve">lles peuvent faire l’objet de révisions à tout moment, après avis du </w:t>
      </w:r>
      <w:r w:rsidR="00270FDC" w:rsidRPr="008F35F2">
        <w:rPr>
          <w:rFonts w:ascii="Times New Roman" w:hAnsi="Times New Roman"/>
          <w:sz w:val="24"/>
          <w:szCs w:val="24"/>
        </w:rPr>
        <w:t xml:space="preserve">comité </w:t>
      </w:r>
      <w:r w:rsidR="00455C3C">
        <w:rPr>
          <w:rFonts w:ascii="Times New Roman" w:hAnsi="Times New Roman"/>
          <w:sz w:val="24"/>
          <w:szCs w:val="24"/>
        </w:rPr>
        <w:t>social territorial.</w:t>
      </w:r>
    </w:p>
    <w:p w14:paraId="2C553B2E" w14:textId="77777777" w:rsidR="00B579BE" w:rsidRPr="008F35F2" w:rsidRDefault="00B579BE" w:rsidP="00B57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CC168C" w14:textId="0274925D" w:rsidR="00B579BE" w:rsidRPr="008F35F2" w:rsidRDefault="00FF50B7" w:rsidP="00270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>Considérant que l</w:t>
      </w:r>
      <w:r w:rsidR="00B579BE" w:rsidRPr="008F35F2">
        <w:rPr>
          <w:rFonts w:ascii="Times New Roman" w:hAnsi="Times New Roman"/>
          <w:sz w:val="24"/>
          <w:szCs w:val="24"/>
        </w:rPr>
        <w:t>a mise en œuvre de</w:t>
      </w:r>
      <w:r w:rsidR="00F651EC" w:rsidRPr="008F35F2">
        <w:rPr>
          <w:rFonts w:ascii="Times New Roman" w:hAnsi="Times New Roman"/>
          <w:sz w:val="24"/>
          <w:szCs w:val="24"/>
        </w:rPr>
        <w:t>s</w:t>
      </w:r>
      <w:r w:rsidR="00B579BE" w:rsidRPr="008F35F2">
        <w:rPr>
          <w:rFonts w:ascii="Times New Roman" w:hAnsi="Times New Roman"/>
          <w:sz w:val="24"/>
          <w:szCs w:val="24"/>
        </w:rPr>
        <w:t xml:space="preserve"> </w:t>
      </w:r>
      <w:r w:rsidR="00270FDC" w:rsidRPr="008F35F2">
        <w:rPr>
          <w:rFonts w:ascii="Times New Roman" w:hAnsi="Times New Roman"/>
          <w:sz w:val="24"/>
          <w:szCs w:val="24"/>
        </w:rPr>
        <w:t>lignes directrices de gestion</w:t>
      </w:r>
      <w:r w:rsidR="00B579BE" w:rsidRPr="008F35F2">
        <w:rPr>
          <w:rFonts w:ascii="Times New Roman" w:hAnsi="Times New Roman"/>
          <w:sz w:val="24"/>
          <w:szCs w:val="24"/>
        </w:rPr>
        <w:t xml:space="preserve"> </w:t>
      </w:r>
      <w:r w:rsidR="00F651EC" w:rsidRPr="008F35F2">
        <w:rPr>
          <w:rFonts w:ascii="Times New Roman" w:hAnsi="Times New Roman"/>
          <w:sz w:val="24"/>
          <w:szCs w:val="24"/>
        </w:rPr>
        <w:t xml:space="preserve">relatives à la promotion et la valorisation des parcours professionnels </w:t>
      </w:r>
      <w:r w:rsidR="00B579BE" w:rsidRPr="008F35F2">
        <w:rPr>
          <w:rFonts w:ascii="Times New Roman" w:hAnsi="Times New Roman"/>
          <w:sz w:val="24"/>
          <w:szCs w:val="24"/>
        </w:rPr>
        <w:t>fait l’objet d’un bilan</w:t>
      </w:r>
      <w:r w:rsidR="00270FDC" w:rsidRPr="008F35F2">
        <w:rPr>
          <w:rFonts w:ascii="Times New Roman" w:hAnsi="Times New Roman"/>
          <w:sz w:val="24"/>
          <w:szCs w:val="24"/>
        </w:rPr>
        <w:t xml:space="preserve"> annuel</w:t>
      </w:r>
      <w:r w:rsidR="00B579BE" w:rsidRPr="008F35F2">
        <w:rPr>
          <w:rFonts w:ascii="Times New Roman" w:hAnsi="Times New Roman"/>
          <w:sz w:val="24"/>
          <w:szCs w:val="24"/>
        </w:rPr>
        <w:t xml:space="preserve"> devant le </w:t>
      </w:r>
      <w:r w:rsidR="00270FDC" w:rsidRPr="008F35F2">
        <w:rPr>
          <w:rFonts w:ascii="Times New Roman" w:hAnsi="Times New Roman"/>
          <w:sz w:val="24"/>
          <w:szCs w:val="24"/>
        </w:rPr>
        <w:t xml:space="preserve">Comité </w:t>
      </w:r>
      <w:r w:rsidR="00455C3C">
        <w:rPr>
          <w:rFonts w:ascii="Times New Roman" w:hAnsi="Times New Roman"/>
          <w:sz w:val="24"/>
          <w:szCs w:val="24"/>
        </w:rPr>
        <w:t>social territorial</w:t>
      </w:r>
      <w:r w:rsidR="009C3905" w:rsidRPr="008F35F2">
        <w:rPr>
          <w:rFonts w:ascii="Times New Roman" w:hAnsi="Times New Roman"/>
          <w:sz w:val="24"/>
          <w:szCs w:val="24"/>
        </w:rPr>
        <w:t>, sur la base des décisions individuelles prises durant l’année écoulée.</w:t>
      </w:r>
    </w:p>
    <w:p w14:paraId="1C89D39A" w14:textId="77777777" w:rsidR="001156DF" w:rsidRPr="008F35F2" w:rsidRDefault="001156DF" w:rsidP="00270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876D25" w14:textId="77777777" w:rsidR="00453030" w:rsidRPr="008F35F2" w:rsidRDefault="00922476" w:rsidP="00805D85">
      <w:pPr>
        <w:spacing w:after="0" w:line="240" w:lineRule="auto"/>
        <w:ind w:firstLine="3969"/>
        <w:rPr>
          <w:rFonts w:ascii="Times New Roman" w:hAnsi="Times New Roman"/>
          <w:b/>
          <w:sz w:val="24"/>
          <w:szCs w:val="24"/>
        </w:rPr>
      </w:pPr>
      <w:r w:rsidRPr="008F35F2">
        <w:rPr>
          <w:rFonts w:ascii="Times New Roman" w:hAnsi="Times New Roman"/>
          <w:b/>
          <w:sz w:val="24"/>
          <w:szCs w:val="24"/>
        </w:rPr>
        <w:t>ARRÊTE</w:t>
      </w:r>
    </w:p>
    <w:p w14:paraId="5C73191A" w14:textId="77777777" w:rsidR="00C87016" w:rsidRPr="008F35F2" w:rsidRDefault="00C87016" w:rsidP="00805D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96F39B" w14:textId="77777777" w:rsidR="00BC30AA" w:rsidRPr="008F35F2" w:rsidRDefault="0023311C" w:rsidP="00F651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35F2">
        <w:rPr>
          <w:rFonts w:ascii="Times New Roman" w:hAnsi="Times New Roman"/>
          <w:b/>
          <w:sz w:val="24"/>
          <w:szCs w:val="24"/>
        </w:rPr>
        <w:t xml:space="preserve">Article 1 : </w:t>
      </w:r>
    </w:p>
    <w:p w14:paraId="280C5023" w14:textId="77777777" w:rsidR="00F651EC" w:rsidRPr="008F35F2" w:rsidRDefault="00F651EC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6"/>
          <w:sz w:val="24"/>
          <w:szCs w:val="24"/>
        </w:rPr>
      </w:pPr>
    </w:p>
    <w:p w14:paraId="7B6B057C" w14:textId="77777777" w:rsidR="00270FDC" w:rsidRPr="008F35F2" w:rsidRDefault="00270FDC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6"/>
          <w:sz w:val="24"/>
          <w:szCs w:val="24"/>
        </w:rPr>
      </w:pPr>
      <w:r w:rsidRPr="008F35F2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Les lignes directrices de gestion de </w:t>
      </w:r>
      <w:r w:rsidR="00F651EC" w:rsidRPr="008F35F2">
        <w:rPr>
          <w:rFonts w:ascii="Times New Roman" w:hAnsi="Times New Roman"/>
          <w:sz w:val="24"/>
          <w:szCs w:val="24"/>
        </w:rPr>
        <w:t>…</w:t>
      </w:r>
      <w:r w:rsidR="008F35F2" w:rsidRPr="008F35F2">
        <w:rPr>
          <w:rFonts w:ascii="Times New Roman" w:hAnsi="Times New Roman"/>
          <w:sz w:val="24"/>
          <w:szCs w:val="24"/>
        </w:rPr>
        <w:t>…..</w:t>
      </w:r>
      <w:r w:rsidR="00F651EC" w:rsidRPr="008F35F2">
        <w:rPr>
          <w:rFonts w:ascii="Times New Roman" w:hAnsi="Times New Roman"/>
          <w:sz w:val="24"/>
          <w:szCs w:val="24"/>
        </w:rPr>
        <w:t xml:space="preserve"> </w:t>
      </w:r>
      <w:r w:rsidR="00F651EC" w:rsidRPr="008F35F2">
        <w:rPr>
          <w:rFonts w:ascii="Times New Roman" w:hAnsi="Times New Roman"/>
          <w:i/>
          <w:iCs/>
          <w:sz w:val="24"/>
          <w:szCs w:val="24"/>
        </w:rPr>
        <w:t>(dénomination de la collectivité territoriale ou de l’établissement public)</w:t>
      </w:r>
      <w:r w:rsidR="00F651EC" w:rsidRPr="008F35F2">
        <w:rPr>
          <w:rFonts w:ascii="Times New Roman" w:hAnsi="Times New Roman"/>
          <w:sz w:val="24"/>
          <w:szCs w:val="24"/>
        </w:rPr>
        <w:t xml:space="preserve">, </w:t>
      </w:r>
      <w:r w:rsidRPr="008F35F2">
        <w:rPr>
          <w:rFonts w:ascii="Times New Roman" w:hAnsi="Times New Roman"/>
          <w:bCs/>
          <w:color w:val="000000"/>
          <w:spacing w:val="6"/>
          <w:sz w:val="24"/>
          <w:szCs w:val="24"/>
        </w:rPr>
        <w:t>sont arrêtées comme prévu dans le</w:t>
      </w:r>
      <w:r w:rsidR="00F651EC" w:rsidRPr="008F35F2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ou les</w:t>
      </w:r>
      <w:r w:rsidRPr="008F35F2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document</w:t>
      </w:r>
      <w:r w:rsidR="00F651EC" w:rsidRPr="008F35F2">
        <w:rPr>
          <w:rFonts w:ascii="Times New Roman" w:hAnsi="Times New Roman"/>
          <w:bCs/>
          <w:color w:val="000000"/>
          <w:spacing w:val="6"/>
          <w:sz w:val="24"/>
          <w:szCs w:val="24"/>
        </w:rPr>
        <w:t>(s) joint(s) en annexe</w:t>
      </w:r>
      <w:r w:rsidRPr="008F35F2">
        <w:rPr>
          <w:rFonts w:ascii="Times New Roman" w:hAnsi="Times New Roman"/>
          <w:bCs/>
          <w:color w:val="000000"/>
          <w:spacing w:val="6"/>
          <w:sz w:val="24"/>
          <w:szCs w:val="24"/>
        </w:rPr>
        <w:t>.</w:t>
      </w:r>
    </w:p>
    <w:p w14:paraId="53BE5DC8" w14:textId="77777777" w:rsidR="00F651EC" w:rsidRPr="008F35F2" w:rsidRDefault="00F651EC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20A5AF" w14:textId="77777777" w:rsidR="00270FDC" w:rsidRPr="008F35F2" w:rsidRDefault="00270FDC" w:rsidP="00F651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35F2">
        <w:rPr>
          <w:rFonts w:ascii="Times New Roman" w:hAnsi="Times New Roman"/>
          <w:b/>
          <w:sz w:val="24"/>
          <w:szCs w:val="24"/>
        </w:rPr>
        <w:t xml:space="preserve">Article 2 : </w:t>
      </w:r>
    </w:p>
    <w:p w14:paraId="04811739" w14:textId="77777777" w:rsidR="00270FDC" w:rsidRPr="008F35F2" w:rsidRDefault="00270FDC" w:rsidP="00F651EC">
      <w:pPr>
        <w:pStyle w:val="Retraitcorpsdetexte3"/>
        <w:spacing w:after="0"/>
        <w:ind w:left="0"/>
        <w:jc w:val="both"/>
        <w:rPr>
          <w:bCs/>
          <w:color w:val="000000"/>
          <w:spacing w:val="6"/>
          <w:sz w:val="24"/>
          <w:szCs w:val="24"/>
        </w:rPr>
      </w:pPr>
    </w:p>
    <w:p w14:paraId="6764A7B7" w14:textId="2CCEA04C" w:rsidR="00F651EC" w:rsidRPr="008F35F2" w:rsidRDefault="00F651EC" w:rsidP="00F651EC">
      <w:pPr>
        <w:pStyle w:val="Retraitcorpsdetexte3"/>
        <w:spacing w:after="0"/>
        <w:ind w:left="0"/>
        <w:jc w:val="both"/>
        <w:rPr>
          <w:bCs/>
          <w:i/>
          <w:iCs/>
          <w:color w:val="000000"/>
          <w:spacing w:val="6"/>
          <w:sz w:val="24"/>
          <w:szCs w:val="24"/>
        </w:rPr>
      </w:pPr>
      <w:r w:rsidRPr="008F35F2">
        <w:rPr>
          <w:bCs/>
          <w:color w:val="000000"/>
          <w:spacing w:val="6"/>
          <w:sz w:val="24"/>
          <w:szCs w:val="24"/>
        </w:rPr>
        <w:t>L</w:t>
      </w:r>
      <w:r w:rsidR="00270FDC" w:rsidRPr="008F35F2">
        <w:rPr>
          <w:bCs/>
          <w:color w:val="000000"/>
          <w:spacing w:val="6"/>
          <w:sz w:val="24"/>
          <w:szCs w:val="24"/>
        </w:rPr>
        <w:t xml:space="preserve">es lignes directrices de gestion prennent effet au </w:t>
      </w:r>
      <w:r w:rsidR="00455C3C">
        <w:rPr>
          <w:bCs/>
          <w:color w:val="000000"/>
          <w:spacing w:val="6"/>
          <w:sz w:val="24"/>
          <w:szCs w:val="24"/>
        </w:rPr>
        <w:t>…. .</w:t>
      </w:r>
    </w:p>
    <w:p w14:paraId="1B8318A9" w14:textId="77777777" w:rsidR="00F651EC" w:rsidRPr="008F35F2" w:rsidRDefault="00F651EC" w:rsidP="00F651EC">
      <w:pPr>
        <w:pStyle w:val="Retraitcorpsdetexte3"/>
        <w:spacing w:after="0"/>
        <w:ind w:left="0"/>
        <w:jc w:val="both"/>
        <w:rPr>
          <w:bCs/>
          <w:i/>
          <w:iCs/>
          <w:color w:val="000000"/>
          <w:spacing w:val="6"/>
          <w:sz w:val="24"/>
          <w:szCs w:val="24"/>
        </w:rPr>
      </w:pPr>
    </w:p>
    <w:p w14:paraId="0F55C491" w14:textId="77777777" w:rsidR="00F651EC" w:rsidRPr="008F35F2" w:rsidRDefault="00F651EC" w:rsidP="00F651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35F2">
        <w:rPr>
          <w:rFonts w:ascii="Times New Roman" w:hAnsi="Times New Roman"/>
          <w:b/>
          <w:sz w:val="24"/>
          <w:szCs w:val="24"/>
        </w:rPr>
        <w:t>Article 3 :</w:t>
      </w:r>
    </w:p>
    <w:p w14:paraId="6862B8DA" w14:textId="77777777" w:rsidR="00F651EC" w:rsidRPr="008F35F2" w:rsidRDefault="00F651EC" w:rsidP="00F651EC">
      <w:pPr>
        <w:pStyle w:val="Retraitcorpsdetexte3"/>
        <w:spacing w:after="0"/>
        <w:ind w:left="0"/>
        <w:jc w:val="both"/>
        <w:rPr>
          <w:bCs/>
          <w:i/>
          <w:iCs/>
          <w:color w:val="000000"/>
          <w:spacing w:val="6"/>
          <w:sz w:val="24"/>
          <w:szCs w:val="24"/>
        </w:rPr>
      </w:pPr>
    </w:p>
    <w:p w14:paraId="2E5A7CA8" w14:textId="5A32C032" w:rsidR="00270FDC" w:rsidRPr="008F35F2" w:rsidRDefault="00F651EC" w:rsidP="00F651EC">
      <w:pPr>
        <w:pStyle w:val="Retraitcorpsdetexte3"/>
        <w:spacing w:after="0"/>
        <w:ind w:left="0"/>
        <w:jc w:val="both"/>
        <w:rPr>
          <w:b/>
          <w:sz w:val="24"/>
          <w:szCs w:val="24"/>
        </w:rPr>
      </w:pPr>
      <w:r w:rsidRPr="008F35F2">
        <w:rPr>
          <w:bCs/>
          <w:color w:val="000000"/>
          <w:spacing w:val="6"/>
          <w:sz w:val="24"/>
          <w:szCs w:val="24"/>
        </w:rPr>
        <w:lastRenderedPageBreak/>
        <w:t xml:space="preserve">Les lignes directrices de gestion </w:t>
      </w:r>
      <w:r w:rsidR="00270FDC" w:rsidRPr="008F35F2">
        <w:rPr>
          <w:bCs/>
          <w:color w:val="000000"/>
          <w:spacing w:val="6"/>
          <w:sz w:val="24"/>
          <w:szCs w:val="24"/>
        </w:rPr>
        <w:t xml:space="preserve">sont établies pour une durée de </w:t>
      </w:r>
      <w:r w:rsidRPr="008F35F2">
        <w:rPr>
          <w:bCs/>
          <w:color w:val="000000"/>
          <w:spacing w:val="6"/>
          <w:sz w:val="24"/>
          <w:szCs w:val="24"/>
        </w:rPr>
        <w:t>..</w:t>
      </w:r>
      <w:r w:rsidR="00270FDC" w:rsidRPr="008F35F2">
        <w:rPr>
          <w:bCs/>
          <w:color w:val="000000"/>
          <w:spacing w:val="6"/>
          <w:sz w:val="24"/>
          <w:szCs w:val="24"/>
        </w:rPr>
        <w:t>. (</w:t>
      </w:r>
      <w:r w:rsidRPr="008F35F2">
        <w:rPr>
          <w:bCs/>
          <w:i/>
          <w:iCs/>
          <w:color w:val="000000"/>
          <w:spacing w:val="6"/>
          <w:sz w:val="24"/>
          <w:szCs w:val="24"/>
        </w:rPr>
        <w:t xml:space="preserve">chiffre ; 6 </w:t>
      </w:r>
      <w:r w:rsidR="00270FDC" w:rsidRPr="008F35F2">
        <w:rPr>
          <w:bCs/>
          <w:i/>
          <w:iCs/>
          <w:color w:val="000000"/>
          <w:spacing w:val="6"/>
          <w:sz w:val="24"/>
          <w:szCs w:val="24"/>
        </w:rPr>
        <w:t>ans au maximum</w:t>
      </w:r>
      <w:r w:rsidR="00455C3C">
        <w:rPr>
          <w:bCs/>
          <w:i/>
          <w:iCs/>
          <w:color w:val="000000"/>
          <w:spacing w:val="6"/>
          <w:sz w:val="24"/>
          <w:szCs w:val="24"/>
        </w:rPr>
        <w:t xml:space="preserve"> soit la durée du mandat</w:t>
      </w:r>
      <w:r w:rsidR="00270FDC" w:rsidRPr="008F35F2">
        <w:rPr>
          <w:bCs/>
          <w:color w:val="000000"/>
          <w:spacing w:val="6"/>
          <w:sz w:val="24"/>
          <w:szCs w:val="24"/>
        </w:rPr>
        <w:t>). Elles pourront faire l’objet, en tout ou partie, d’une révision en cours de période</w:t>
      </w:r>
      <w:r w:rsidRPr="008F35F2">
        <w:rPr>
          <w:bCs/>
          <w:color w:val="000000"/>
          <w:spacing w:val="6"/>
          <w:sz w:val="24"/>
          <w:szCs w:val="24"/>
        </w:rPr>
        <w:t xml:space="preserve">, </w:t>
      </w:r>
      <w:r w:rsidRPr="008F35F2">
        <w:rPr>
          <w:color w:val="000000"/>
          <w:sz w:val="24"/>
          <w:szCs w:val="24"/>
        </w:rPr>
        <w:t xml:space="preserve">après avis du Comité </w:t>
      </w:r>
      <w:r w:rsidR="00455C3C">
        <w:rPr>
          <w:color w:val="000000"/>
          <w:sz w:val="24"/>
          <w:szCs w:val="24"/>
        </w:rPr>
        <w:t>Social Territorial.</w:t>
      </w:r>
    </w:p>
    <w:p w14:paraId="606CFD5D" w14:textId="77777777" w:rsidR="00270FDC" w:rsidRPr="008F35F2" w:rsidRDefault="00270FDC" w:rsidP="00F651EC">
      <w:pPr>
        <w:pStyle w:val="Retraitcorpsdetexte3"/>
        <w:spacing w:after="0"/>
        <w:ind w:left="0"/>
        <w:jc w:val="both"/>
        <w:rPr>
          <w:b/>
          <w:sz w:val="24"/>
          <w:szCs w:val="24"/>
          <w:u w:val="single"/>
        </w:rPr>
      </w:pPr>
    </w:p>
    <w:p w14:paraId="5040CBCD" w14:textId="77777777" w:rsidR="00BC30AA" w:rsidRPr="008F35F2" w:rsidRDefault="00BC30AA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color w:val="000000"/>
          <w:sz w:val="24"/>
          <w:szCs w:val="24"/>
        </w:rPr>
        <w:t xml:space="preserve">Au </w:t>
      </w:r>
      <w:r w:rsidRPr="008F35F2">
        <w:rPr>
          <w:rFonts w:ascii="Times New Roman" w:hAnsi="Times New Roman"/>
          <w:sz w:val="24"/>
          <w:szCs w:val="24"/>
        </w:rPr>
        <w:t xml:space="preserve">demeurant, </w:t>
      </w:r>
      <w:r w:rsidR="008F35F2" w:rsidRPr="008F35F2">
        <w:rPr>
          <w:rFonts w:ascii="Times New Roman" w:hAnsi="Times New Roman"/>
          <w:sz w:val="24"/>
          <w:szCs w:val="24"/>
        </w:rPr>
        <w:t>le Maire</w:t>
      </w:r>
      <w:r w:rsidR="008F35F2" w:rsidRPr="008F35F2">
        <w:rPr>
          <w:rFonts w:ascii="Times New Roman" w:hAnsi="Times New Roman"/>
          <w:i/>
          <w:iCs/>
          <w:sz w:val="24"/>
          <w:szCs w:val="24"/>
        </w:rPr>
        <w:t xml:space="preserve"> (le Président)</w:t>
      </w:r>
      <w:r w:rsidRPr="008F35F2">
        <w:rPr>
          <w:rFonts w:ascii="Times New Roman" w:hAnsi="Times New Roman"/>
          <w:sz w:val="24"/>
          <w:szCs w:val="24"/>
        </w:rPr>
        <w:t xml:space="preserve"> met en œuvre ces orientations sans préjudice de son pouvoir d’appréciation, des circonstances ou de motifs d’intérêt général.</w:t>
      </w:r>
    </w:p>
    <w:p w14:paraId="60D74A57" w14:textId="77777777" w:rsidR="00BC30AA" w:rsidRPr="008F35F2" w:rsidRDefault="00BC30AA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4BE7C3" w14:textId="77777777" w:rsidR="00270FDC" w:rsidRPr="008F35F2" w:rsidRDefault="00270FDC" w:rsidP="00F651EC">
      <w:pPr>
        <w:pStyle w:val="Retraitcorpsdetexte3"/>
        <w:spacing w:after="0"/>
        <w:ind w:left="0"/>
        <w:jc w:val="both"/>
        <w:rPr>
          <w:sz w:val="24"/>
          <w:szCs w:val="24"/>
        </w:rPr>
      </w:pPr>
      <w:r w:rsidRPr="008F35F2">
        <w:rPr>
          <w:b/>
          <w:sz w:val="24"/>
          <w:szCs w:val="24"/>
        </w:rPr>
        <w:t xml:space="preserve">Article </w:t>
      </w:r>
      <w:r w:rsidR="00D208DD" w:rsidRPr="008F35F2">
        <w:rPr>
          <w:b/>
          <w:sz w:val="24"/>
          <w:szCs w:val="24"/>
        </w:rPr>
        <w:t>4</w:t>
      </w:r>
      <w:r w:rsidRPr="008F35F2">
        <w:rPr>
          <w:b/>
          <w:sz w:val="24"/>
          <w:szCs w:val="24"/>
        </w:rPr>
        <w:t xml:space="preserve"> :</w:t>
      </w:r>
      <w:r w:rsidRPr="008F35F2">
        <w:rPr>
          <w:sz w:val="24"/>
          <w:szCs w:val="24"/>
        </w:rPr>
        <w:t xml:space="preserve"> </w:t>
      </w:r>
    </w:p>
    <w:p w14:paraId="0106FCDC" w14:textId="77777777" w:rsidR="00876DE5" w:rsidRPr="008F35F2" w:rsidRDefault="00876DE5" w:rsidP="00F651EC">
      <w:pPr>
        <w:pStyle w:val="Retraitcorpsdetexte3"/>
        <w:spacing w:after="0"/>
        <w:ind w:left="0"/>
        <w:jc w:val="both"/>
        <w:rPr>
          <w:bCs/>
          <w:color w:val="000000"/>
          <w:spacing w:val="6"/>
          <w:sz w:val="24"/>
          <w:szCs w:val="24"/>
        </w:rPr>
      </w:pPr>
    </w:p>
    <w:p w14:paraId="041F2F4F" w14:textId="77777777" w:rsidR="00270FDC" w:rsidRPr="008F35F2" w:rsidRDefault="008F35F2" w:rsidP="00F651EC">
      <w:pPr>
        <w:pStyle w:val="Retraitcorpsdetexte3"/>
        <w:spacing w:after="0"/>
        <w:ind w:left="0"/>
        <w:jc w:val="both"/>
        <w:rPr>
          <w:snapToGrid w:val="0"/>
          <w:sz w:val="24"/>
          <w:szCs w:val="24"/>
        </w:rPr>
      </w:pPr>
      <w:r w:rsidRPr="008F35F2">
        <w:rPr>
          <w:bCs/>
          <w:color w:val="000000"/>
          <w:spacing w:val="6"/>
          <w:sz w:val="24"/>
          <w:szCs w:val="24"/>
        </w:rPr>
        <w:t>Le Directeur Général des Services (</w:t>
      </w:r>
      <w:r w:rsidRPr="008F35F2">
        <w:rPr>
          <w:bCs/>
          <w:i/>
          <w:iCs/>
          <w:color w:val="000000"/>
          <w:spacing w:val="6"/>
          <w:sz w:val="24"/>
          <w:szCs w:val="24"/>
        </w:rPr>
        <w:t>ou la secrétaire de Mairie, le Directeur…)</w:t>
      </w:r>
      <w:r w:rsidRPr="008F35F2">
        <w:rPr>
          <w:snapToGrid w:val="0"/>
          <w:sz w:val="24"/>
          <w:szCs w:val="24"/>
        </w:rPr>
        <w:t xml:space="preserve"> </w:t>
      </w:r>
      <w:r w:rsidR="00876DE5" w:rsidRPr="008F35F2">
        <w:rPr>
          <w:snapToGrid w:val="0"/>
          <w:sz w:val="24"/>
          <w:szCs w:val="24"/>
        </w:rPr>
        <w:t xml:space="preserve"> </w:t>
      </w:r>
      <w:r w:rsidR="00270FDC" w:rsidRPr="008F35F2">
        <w:rPr>
          <w:snapToGrid w:val="0"/>
          <w:sz w:val="24"/>
          <w:szCs w:val="24"/>
        </w:rPr>
        <w:t xml:space="preserve">est </w:t>
      </w:r>
      <w:r w:rsidR="00270FDC" w:rsidRPr="008F35F2">
        <w:rPr>
          <w:i/>
          <w:iCs/>
          <w:snapToGrid w:val="0"/>
          <w:sz w:val="24"/>
          <w:szCs w:val="24"/>
        </w:rPr>
        <w:t>chargé</w:t>
      </w:r>
      <w:r w:rsidR="00876DE5" w:rsidRPr="008F35F2">
        <w:rPr>
          <w:i/>
          <w:iCs/>
          <w:snapToGrid w:val="0"/>
          <w:sz w:val="24"/>
          <w:szCs w:val="24"/>
        </w:rPr>
        <w:t>(e)</w:t>
      </w:r>
      <w:r w:rsidR="00270FDC" w:rsidRPr="008F35F2">
        <w:rPr>
          <w:snapToGrid w:val="0"/>
          <w:sz w:val="24"/>
          <w:szCs w:val="24"/>
        </w:rPr>
        <w:t xml:space="preserve"> de l’exécution du présent arrêté, </w:t>
      </w:r>
    </w:p>
    <w:p w14:paraId="3B66A3B2" w14:textId="77777777" w:rsidR="00270FDC" w:rsidRPr="008F35F2" w:rsidRDefault="00270FDC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A2B943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8F35F2">
        <w:rPr>
          <w:rFonts w:ascii="Times New Roman" w:hAnsi="Times New Roman"/>
          <w:b/>
          <w:sz w:val="24"/>
          <w:szCs w:val="24"/>
        </w:rPr>
        <w:t xml:space="preserve">Article </w:t>
      </w:r>
      <w:r w:rsidR="00D208DD" w:rsidRPr="008F35F2">
        <w:rPr>
          <w:rFonts w:ascii="Times New Roman" w:hAnsi="Times New Roman"/>
          <w:b/>
          <w:sz w:val="24"/>
          <w:szCs w:val="24"/>
        </w:rPr>
        <w:t>5</w:t>
      </w:r>
      <w:r w:rsidRPr="008F35F2">
        <w:rPr>
          <w:rFonts w:ascii="Times New Roman" w:hAnsi="Times New Roman"/>
          <w:b/>
          <w:sz w:val="24"/>
          <w:szCs w:val="24"/>
        </w:rPr>
        <w:t xml:space="preserve"> :</w:t>
      </w:r>
    </w:p>
    <w:p w14:paraId="5CAA38DF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0954B4D5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Une ampliation sera adressée au </w:t>
      </w:r>
      <w:r w:rsidR="008F35F2" w:rsidRPr="008F35F2">
        <w:rPr>
          <w:rFonts w:ascii="Times New Roman" w:hAnsi="Times New Roman"/>
          <w:sz w:val="24"/>
          <w:szCs w:val="24"/>
        </w:rPr>
        <w:t>Président</w:t>
      </w:r>
      <w:r w:rsidRPr="008F35F2">
        <w:rPr>
          <w:rFonts w:ascii="Times New Roman" w:hAnsi="Times New Roman"/>
          <w:sz w:val="24"/>
          <w:szCs w:val="24"/>
        </w:rPr>
        <w:t xml:space="preserve"> du Centre départemental de gestion de la fonction publique territoriale </w:t>
      </w:r>
      <w:r w:rsidR="008F35F2" w:rsidRPr="008F35F2">
        <w:rPr>
          <w:rFonts w:ascii="Times New Roman" w:hAnsi="Times New Roman"/>
          <w:sz w:val="24"/>
          <w:szCs w:val="24"/>
        </w:rPr>
        <w:t>de l’Oise</w:t>
      </w:r>
    </w:p>
    <w:p w14:paraId="11A9FF7C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41BB030D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8F35F2">
        <w:rPr>
          <w:rFonts w:ascii="Times New Roman" w:hAnsi="Times New Roman"/>
          <w:b/>
          <w:sz w:val="24"/>
          <w:szCs w:val="24"/>
        </w:rPr>
        <w:t xml:space="preserve">Article </w:t>
      </w:r>
      <w:r w:rsidR="00D208DD" w:rsidRPr="008F35F2">
        <w:rPr>
          <w:rFonts w:ascii="Times New Roman" w:hAnsi="Times New Roman"/>
          <w:b/>
          <w:sz w:val="24"/>
          <w:szCs w:val="24"/>
        </w:rPr>
        <w:t>6</w:t>
      </w:r>
      <w:r w:rsidRPr="008F35F2">
        <w:rPr>
          <w:rFonts w:ascii="Times New Roman" w:hAnsi="Times New Roman"/>
          <w:b/>
          <w:sz w:val="24"/>
          <w:szCs w:val="24"/>
        </w:rPr>
        <w:t> :</w:t>
      </w:r>
    </w:p>
    <w:p w14:paraId="3E70DCBE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0AD148C2" w14:textId="77777777" w:rsidR="008F35F2" w:rsidRPr="008F35F2" w:rsidRDefault="008F35F2" w:rsidP="008F35F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Le Maire </w:t>
      </w:r>
      <w:r w:rsidRPr="008F35F2">
        <w:rPr>
          <w:rFonts w:ascii="Times New Roman" w:hAnsi="Times New Roman"/>
          <w:i/>
          <w:sz w:val="24"/>
          <w:szCs w:val="24"/>
        </w:rPr>
        <w:t>(ou le Président)</w:t>
      </w:r>
      <w:r w:rsidRPr="008F35F2">
        <w:rPr>
          <w:rFonts w:ascii="Times New Roman" w:hAnsi="Times New Roman"/>
          <w:sz w:val="24"/>
          <w:szCs w:val="24"/>
        </w:rPr>
        <w:t xml:space="preserve"> certifie sous sa responsabilité le caractère exécutoire de cet acte, informe que l</w:t>
      </w:r>
      <w:r w:rsidR="004D4F4B" w:rsidRPr="008F35F2">
        <w:rPr>
          <w:rFonts w:ascii="Times New Roman" w:hAnsi="Times New Roman"/>
          <w:sz w:val="24"/>
          <w:szCs w:val="24"/>
        </w:rPr>
        <w:t xml:space="preserve">e présent arrêté peut faire l’objet d’un recours gracieux auprès du </w:t>
      </w:r>
      <w:r w:rsidR="004D4F4B" w:rsidRPr="008F35F2">
        <w:rPr>
          <w:rFonts w:ascii="Times New Roman" w:hAnsi="Times New Roman"/>
          <w:i/>
          <w:sz w:val="24"/>
          <w:szCs w:val="24"/>
        </w:rPr>
        <w:t>Maire de la commune</w:t>
      </w:r>
      <w:r w:rsidR="004D4F4B" w:rsidRPr="008F35F2">
        <w:rPr>
          <w:rFonts w:ascii="Times New Roman" w:hAnsi="Times New Roman"/>
          <w:sz w:val="24"/>
          <w:szCs w:val="24"/>
        </w:rPr>
        <w:t xml:space="preserve"> </w:t>
      </w:r>
      <w:r w:rsidR="004D4F4B" w:rsidRPr="008F35F2">
        <w:rPr>
          <w:rFonts w:ascii="Times New Roman" w:hAnsi="Times New Roman"/>
          <w:i/>
          <w:sz w:val="24"/>
          <w:szCs w:val="24"/>
        </w:rPr>
        <w:t xml:space="preserve">OU du Président/ de la Présidente de </w:t>
      </w:r>
      <w:r w:rsidR="004D4F4B" w:rsidRPr="008F35F2">
        <w:rPr>
          <w:rFonts w:ascii="Times New Roman" w:hAnsi="Times New Roman"/>
          <w:i/>
          <w:sz w:val="24"/>
          <w:szCs w:val="24"/>
          <w:highlight w:val="yellow"/>
        </w:rPr>
        <w:t>…</w:t>
      </w:r>
      <w:r w:rsidR="004D4F4B" w:rsidRPr="008F35F2">
        <w:rPr>
          <w:rFonts w:ascii="Times New Roman" w:hAnsi="Times New Roman"/>
          <w:i/>
          <w:sz w:val="24"/>
          <w:szCs w:val="24"/>
        </w:rPr>
        <w:t xml:space="preserve"> (nom de la catégorie de la collectivité territoriale ou de l’établissement public concerné)</w:t>
      </w:r>
      <w:r w:rsidR="004D4F4B" w:rsidRPr="008F35F2">
        <w:rPr>
          <w:rFonts w:ascii="Times New Roman" w:hAnsi="Times New Roman"/>
          <w:sz w:val="24"/>
          <w:szCs w:val="24"/>
        </w:rPr>
        <w:t xml:space="preserve"> et/ou d’un recours contentieux</w:t>
      </w:r>
      <w:r w:rsidRPr="008F35F2">
        <w:rPr>
          <w:rFonts w:ascii="Times New Roman" w:hAnsi="Times New Roman"/>
          <w:sz w:val="24"/>
          <w:szCs w:val="24"/>
        </w:rPr>
        <w:t xml:space="preserve"> auprès du Tribunal Administratif d’Amiens dans un délai de deux mois, à compter de la présente notification.</w:t>
      </w:r>
    </w:p>
    <w:p w14:paraId="19E0E4E3" w14:textId="77777777" w:rsidR="008F35F2" w:rsidRPr="008F35F2" w:rsidRDefault="008F35F2" w:rsidP="008F35F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Le Tribunal Administratif peut être saisi au moyen de l’application informatique télérecours citoyen accessible par le biais du site </w:t>
      </w:r>
      <w:hyperlink r:id="rId8" w:history="1">
        <w:r w:rsidRPr="008F35F2">
          <w:rPr>
            <w:rStyle w:val="Lienhypertexte"/>
            <w:rFonts w:ascii="Times New Roman" w:hAnsi="Times New Roman"/>
            <w:sz w:val="24"/>
            <w:szCs w:val="24"/>
          </w:rPr>
          <w:t>www.telerecours.fr</w:t>
        </w:r>
      </w:hyperlink>
      <w:r w:rsidRPr="008F35F2">
        <w:rPr>
          <w:rFonts w:ascii="Times New Roman" w:hAnsi="Times New Roman"/>
          <w:sz w:val="24"/>
          <w:szCs w:val="24"/>
        </w:rPr>
        <w:t>.</w:t>
      </w:r>
    </w:p>
    <w:p w14:paraId="63B9AAF6" w14:textId="77777777" w:rsidR="008F35F2" w:rsidRPr="008F35F2" w:rsidRDefault="008F35F2" w:rsidP="008F35F2">
      <w:pPr>
        <w:tabs>
          <w:tab w:val="left" w:pos="284"/>
          <w:tab w:val="left" w:pos="1276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E078AE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128298D6" w14:textId="77777777" w:rsidR="004D4F4B" w:rsidRPr="008F35F2" w:rsidRDefault="004D4F4B" w:rsidP="00F651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2DF341" w14:textId="77777777" w:rsidR="004D4F4B" w:rsidRPr="008F35F2" w:rsidRDefault="008F35F2" w:rsidP="00D208DD">
      <w:pPr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i/>
          <w:sz w:val="24"/>
          <w:szCs w:val="24"/>
        </w:rPr>
        <w:t>Le Maire ( le P</w:t>
      </w:r>
      <w:r w:rsidR="004D4F4B" w:rsidRPr="008F35F2">
        <w:rPr>
          <w:rFonts w:ascii="Times New Roman" w:hAnsi="Times New Roman"/>
          <w:i/>
          <w:sz w:val="24"/>
          <w:szCs w:val="24"/>
        </w:rPr>
        <w:t>résident</w:t>
      </w:r>
      <w:r w:rsidRPr="008F35F2">
        <w:rPr>
          <w:rFonts w:ascii="Times New Roman" w:hAnsi="Times New Roman"/>
          <w:i/>
          <w:sz w:val="24"/>
          <w:szCs w:val="24"/>
        </w:rPr>
        <w:t>)</w:t>
      </w:r>
    </w:p>
    <w:p w14:paraId="78D9D036" w14:textId="77777777" w:rsidR="004D4F4B" w:rsidRPr="008F35F2" w:rsidRDefault="004D4F4B" w:rsidP="00D208DD">
      <w:pPr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14:paraId="5715B262" w14:textId="77777777" w:rsidR="004D4F4B" w:rsidRPr="008F35F2" w:rsidRDefault="004D4F4B" w:rsidP="00D208DD">
      <w:pPr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14:paraId="766942B9" w14:textId="77777777" w:rsidR="004D4F4B" w:rsidRPr="008F35F2" w:rsidRDefault="004D4F4B" w:rsidP="00D208DD">
      <w:pPr>
        <w:spacing w:after="0" w:line="240" w:lineRule="auto"/>
        <w:ind w:right="140"/>
        <w:jc w:val="center"/>
        <w:rPr>
          <w:rFonts w:ascii="Times New Roman" w:hAnsi="Times New Roman"/>
          <w:i/>
          <w:sz w:val="24"/>
          <w:szCs w:val="24"/>
        </w:rPr>
      </w:pPr>
      <w:r w:rsidRPr="008F35F2">
        <w:rPr>
          <w:rFonts w:ascii="Times New Roman" w:hAnsi="Times New Roman"/>
          <w:i/>
          <w:sz w:val="24"/>
          <w:szCs w:val="24"/>
        </w:rPr>
        <w:t>NOM Prénom</w:t>
      </w:r>
    </w:p>
    <w:p w14:paraId="3F31AD57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6FD3BF70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29642DEA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Fait à </w:t>
      </w:r>
      <w:r w:rsidRPr="008F35F2">
        <w:rPr>
          <w:rFonts w:ascii="Times New Roman" w:hAnsi="Times New Roman"/>
          <w:sz w:val="24"/>
          <w:szCs w:val="24"/>
          <w:highlight w:val="yellow"/>
        </w:rPr>
        <w:t>…</w:t>
      </w:r>
      <w:r w:rsidRPr="008F35F2">
        <w:rPr>
          <w:rFonts w:ascii="Times New Roman" w:hAnsi="Times New Roman"/>
          <w:sz w:val="24"/>
          <w:szCs w:val="24"/>
        </w:rPr>
        <w:t xml:space="preserve"> </w:t>
      </w:r>
      <w:r w:rsidRPr="008F35F2">
        <w:rPr>
          <w:rFonts w:ascii="Times New Roman" w:hAnsi="Times New Roman"/>
          <w:i/>
          <w:sz w:val="24"/>
          <w:szCs w:val="24"/>
        </w:rPr>
        <w:t>(nom de la commune ou de la commune siège de l’établissement public)</w:t>
      </w:r>
    </w:p>
    <w:p w14:paraId="03423829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Le </w:t>
      </w:r>
      <w:r w:rsidRPr="008F35F2">
        <w:rPr>
          <w:rFonts w:ascii="Times New Roman" w:hAnsi="Times New Roman"/>
          <w:sz w:val="24"/>
          <w:szCs w:val="24"/>
          <w:highlight w:val="yellow"/>
        </w:rPr>
        <w:t>…</w:t>
      </w:r>
      <w:r w:rsidRPr="008F35F2">
        <w:rPr>
          <w:rFonts w:ascii="Times New Roman" w:hAnsi="Times New Roman"/>
          <w:sz w:val="24"/>
          <w:szCs w:val="24"/>
        </w:rPr>
        <w:t xml:space="preserve"> </w:t>
      </w:r>
      <w:r w:rsidRPr="008F35F2">
        <w:rPr>
          <w:rFonts w:ascii="Times New Roman" w:hAnsi="Times New Roman"/>
          <w:i/>
          <w:sz w:val="24"/>
          <w:szCs w:val="24"/>
        </w:rPr>
        <w:t>(date)</w:t>
      </w:r>
    </w:p>
    <w:p w14:paraId="1E7141AE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79F1804F" w14:textId="77777777" w:rsidR="004D4F4B" w:rsidRPr="008F35F2" w:rsidRDefault="004D4F4B" w:rsidP="00F651EC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8F35F2">
        <w:rPr>
          <w:rFonts w:ascii="Times New Roman" w:hAnsi="Times New Roman"/>
          <w:sz w:val="24"/>
          <w:szCs w:val="24"/>
        </w:rPr>
        <w:t xml:space="preserve">Transmis au Représentant de l’État le : </w:t>
      </w:r>
      <w:r w:rsidRPr="008F35F2">
        <w:rPr>
          <w:rFonts w:ascii="Times New Roman" w:hAnsi="Times New Roman"/>
          <w:sz w:val="24"/>
          <w:szCs w:val="24"/>
          <w:highlight w:val="yellow"/>
        </w:rPr>
        <w:t>…</w:t>
      </w:r>
      <w:r w:rsidRPr="008F35F2">
        <w:rPr>
          <w:rFonts w:ascii="Times New Roman" w:hAnsi="Times New Roman"/>
          <w:sz w:val="24"/>
          <w:szCs w:val="24"/>
        </w:rPr>
        <w:t xml:space="preserve"> </w:t>
      </w:r>
      <w:r w:rsidRPr="008F35F2">
        <w:rPr>
          <w:rFonts w:ascii="Times New Roman" w:hAnsi="Times New Roman"/>
          <w:i/>
          <w:sz w:val="24"/>
          <w:szCs w:val="24"/>
        </w:rPr>
        <w:t xml:space="preserve">(date) </w:t>
      </w:r>
    </w:p>
    <w:p w14:paraId="40D44E36" w14:textId="77777777" w:rsidR="00E05A99" w:rsidRPr="008F35F2" w:rsidRDefault="00E05A99" w:rsidP="00F651EC">
      <w:pPr>
        <w:spacing w:after="0" w:line="240" w:lineRule="auto"/>
        <w:ind w:left="33" w:right="-106"/>
        <w:jc w:val="both"/>
        <w:rPr>
          <w:rFonts w:ascii="Times New Roman" w:hAnsi="Times New Roman"/>
          <w:bCs/>
          <w:sz w:val="24"/>
          <w:szCs w:val="24"/>
        </w:rPr>
      </w:pPr>
    </w:p>
    <w:p w14:paraId="2BC93CAB" w14:textId="77777777" w:rsidR="00E05A99" w:rsidRPr="008F35F2" w:rsidRDefault="00BC30AA" w:rsidP="00F651EC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Times New Roman" w:eastAsia="MS Mincho" w:hAnsi="Times New Roman"/>
          <w:i/>
          <w:sz w:val="24"/>
          <w:szCs w:val="24"/>
        </w:rPr>
      </w:pPr>
      <w:r w:rsidRPr="008F35F2">
        <w:rPr>
          <w:rFonts w:ascii="Times New Roman" w:eastAsia="MS Mincho" w:hAnsi="Times New Roman"/>
          <w:sz w:val="24"/>
          <w:szCs w:val="24"/>
        </w:rPr>
        <w:t>Communiqué aux agents de la collectivité</w:t>
      </w:r>
      <w:r w:rsidR="00E05A99" w:rsidRPr="008F35F2">
        <w:rPr>
          <w:rFonts w:ascii="Times New Roman" w:eastAsia="MS Mincho" w:hAnsi="Times New Roman"/>
          <w:sz w:val="24"/>
          <w:szCs w:val="24"/>
        </w:rPr>
        <w:t xml:space="preserve"> le </w:t>
      </w:r>
      <w:r w:rsidR="004D4F4B" w:rsidRPr="008F35F2">
        <w:rPr>
          <w:rFonts w:ascii="Times New Roman" w:eastAsia="MS Mincho" w:hAnsi="Times New Roman"/>
          <w:sz w:val="24"/>
          <w:szCs w:val="24"/>
          <w:highlight w:val="yellow"/>
        </w:rPr>
        <w:t>…</w:t>
      </w:r>
      <w:r w:rsidR="004D4F4B" w:rsidRPr="008F35F2">
        <w:rPr>
          <w:rFonts w:ascii="Times New Roman" w:eastAsia="MS Mincho" w:hAnsi="Times New Roman"/>
          <w:sz w:val="24"/>
          <w:szCs w:val="24"/>
        </w:rPr>
        <w:t xml:space="preserve"> </w:t>
      </w:r>
      <w:r w:rsidR="00E05A99" w:rsidRPr="008F35F2">
        <w:rPr>
          <w:rFonts w:ascii="Times New Roman" w:eastAsia="MS Mincho" w:hAnsi="Times New Roman"/>
          <w:i/>
          <w:sz w:val="24"/>
          <w:szCs w:val="24"/>
        </w:rPr>
        <w:t>(date)</w:t>
      </w:r>
      <w:r w:rsidR="004D4F4B" w:rsidRPr="008F35F2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="004D4F4B" w:rsidRPr="008F35F2">
        <w:rPr>
          <w:rFonts w:ascii="Times New Roman" w:eastAsia="MS Mincho" w:hAnsi="Times New Roman"/>
          <w:iCs/>
          <w:sz w:val="24"/>
          <w:szCs w:val="24"/>
        </w:rPr>
        <w:t xml:space="preserve">par </w:t>
      </w:r>
      <w:r w:rsidR="004D4F4B" w:rsidRPr="008F35F2">
        <w:rPr>
          <w:rFonts w:ascii="Times New Roman" w:eastAsia="MS Mincho" w:hAnsi="Times New Roman"/>
          <w:iCs/>
          <w:sz w:val="24"/>
          <w:szCs w:val="24"/>
          <w:highlight w:val="yellow"/>
        </w:rPr>
        <w:t>…</w:t>
      </w:r>
      <w:r w:rsidR="004D4F4B" w:rsidRPr="008F35F2">
        <w:rPr>
          <w:rFonts w:ascii="Times New Roman" w:eastAsia="MS Mincho" w:hAnsi="Times New Roman"/>
          <w:iCs/>
          <w:sz w:val="24"/>
          <w:szCs w:val="24"/>
        </w:rPr>
        <w:t xml:space="preserve"> </w:t>
      </w:r>
      <w:r w:rsidR="004D4F4B" w:rsidRPr="008F35F2">
        <w:rPr>
          <w:rFonts w:ascii="Times New Roman" w:eastAsia="MS Mincho" w:hAnsi="Times New Roman"/>
          <w:i/>
          <w:sz w:val="24"/>
          <w:szCs w:val="24"/>
        </w:rPr>
        <w:t>(forme de la communication ; ex : courriel, affichage, notification en mains propres, etc.)</w:t>
      </w:r>
    </w:p>
    <w:p w14:paraId="622937CC" w14:textId="77777777" w:rsidR="00E05A99" w:rsidRPr="00F651EC" w:rsidRDefault="00E05A99" w:rsidP="00F651EC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sectPr w:rsidR="00E05A99" w:rsidRPr="00F651EC" w:rsidSect="006805B9">
      <w:headerReference w:type="default" r:id="rId9"/>
      <w:footerReference w:type="default" r:id="rId10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D11C" w14:textId="77777777" w:rsidR="006805B9" w:rsidRDefault="006805B9" w:rsidP="00617C71">
      <w:pPr>
        <w:spacing w:after="0" w:line="240" w:lineRule="auto"/>
      </w:pPr>
      <w:r>
        <w:separator/>
      </w:r>
    </w:p>
  </w:endnote>
  <w:endnote w:type="continuationSeparator" w:id="0">
    <w:p w14:paraId="4C44C64A" w14:textId="77777777" w:rsidR="006805B9" w:rsidRDefault="006805B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4784" w14:textId="77777777" w:rsidR="00320DC9" w:rsidRPr="00980A5B" w:rsidRDefault="00320DC9" w:rsidP="00320DC9">
    <w:pPr>
      <w:spacing w:after="120" w:line="240" w:lineRule="auto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</w:p>
  <w:p w14:paraId="512B7202" w14:textId="695736CB" w:rsidR="00320DC9" w:rsidRPr="00320DC9" w:rsidRDefault="00455C3C" w:rsidP="008F35F2">
    <w:pPr>
      <w:spacing w:after="0" w:line="240" w:lineRule="auto"/>
      <w:ind w:left="1418"/>
      <w:jc w:val="both"/>
    </w:pPr>
    <w:r>
      <w:t>Pôle AME – 20/03/2024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F464" w14:textId="77777777" w:rsidR="006805B9" w:rsidRDefault="006805B9" w:rsidP="00617C71">
      <w:pPr>
        <w:spacing w:after="0" w:line="240" w:lineRule="auto"/>
      </w:pPr>
      <w:r>
        <w:separator/>
      </w:r>
    </w:p>
  </w:footnote>
  <w:footnote w:type="continuationSeparator" w:id="0">
    <w:p w14:paraId="2959974F" w14:textId="77777777" w:rsidR="006805B9" w:rsidRDefault="006805B9" w:rsidP="0061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DAD9" w14:textId="77777777" w:rsidR="008F35F2" w:rsidRDefault="008F35F2">
    <w:pPr>
      <w:pStyle w:val="En-tte"/>
    </w:pPr>
  </w:p>
  <w:p w14:paraId="3B3588BB" w14:textId="77777777" w:rsidR="008F35F2" w:rsidRDefault="008F35F2">
    <w:pPr>
      <w:pStyle w:val="En-tte"/>
    </w:pPr>
    <w:r>
      <w:t xml:space="preserve">Logo de la collectivité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F2F"/>
    <w:multiLevelType w:val="hybridMultilevel"/>
    <w:tmpl w:val="19706560"/>
    <w:lvl w:ilvl="0" w:tplc="C5ACCDA6">
      <w:start w:val="1"/>
      <w:numFmt w:val="bullet"/>
      <w:lvlText w:val="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5EB1BE2"/>
    <w:multiLevelType w:val="hybridMultilevel"/>
    <w:tmpl w:val="E9ECC7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F3724"/>
    <w:multiLevelType w:val="hybridMultilevel"/>
    <w:tmpl w:val="42B21116"/>
    <w:lvl w:ilvl="0" w:tplc="F6082D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D4DCA"/>
    <w:multiLevelType w:val="hybridMultilevel"/>
    <w:tmpl w:val="15CE0830"/>
    <w:lvl w:ilvl="0" w:tplc="F6082D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C1929"/>
    <w:multiLevelType w:val="hybridMultilevel"/>
    <w:tmpl w:val="D3F88EB2"/>
    <w:lvl w:ilvl="0" w:tplc="10085C7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805F3"/>
    <w:multiLevelType w:val="hybridMultilevel"/>
    <w:tmpl w:val="DD7EA356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C67B4"/>
    <w:multiLevelType w:val="hybridMultilevel"/>
    <w:tmpl w:val="3F3AE8B0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20D66"/>
    <w:multiLevelType w:val="hybridMultilevel"/>
    <w:tmpl w:val="62364E84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141E"/>
    <w:multiLevelType w:val="hybridMultilevel"/>
    <w:tmpl w:val="E8FC8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C0718"/>
    <w:multiLevelType w:val="hybridMultilevel"/>
    <w:tmpl w:val="AE04545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34A7"/>
    <w:multiLevelType w:val="hybridMultilevel"/>
    <w:tmpl w:val="4BDA51F0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5288B"/>
    <w:multiLevelType w:val="hybridMultilevel"/>
    <w:tmpl w:val="3676A1F6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B401D"/>
    <w:multiLevelType w:val="hybridMultilevel"/>
    <w:tmpl w:val="A588C462"/>
    <w:lvl w:ilvl="0" w:tplc="F6082D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B7E10"/>
    <w:multiLevelType w:val="hybridMultilevel"/>
    <w:tmpl w:val="C68C66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22CFD"/>
    <w:multiLevelType w:val="hybridMultilevel"/>
    <w:tmpl w:val="441A29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546113">
    <w:abstractNumId w:val="21"/>
  </w:num>
  <w:num w:numId="2" w16cid:durableId="1362049823">
    <w:abstractNumId w:val="22"/>
  </w:num>
  <w:num w:numId="3" w16cid:durableId="1103917884">
    <w:abstractNumId w:val="7"/>
  </w:num>
  <w:num w:numId="4" w16cid:durableId="2056157054">
    <w:abstractNumId w:val="19"/>
  </w:num>
  <w:num w:numId="5" w16cid:durableId="1960910874">
    <w:abstractNumId w:val="16"/>
  </w:num>
  <w:num w:numId="6" w16cid:durableId="146871046">
    <w:abstractNumId w:val="1"/>
  </w:num>
  <w:num w:numId="7" w16cid:durableId="999848253">
    <w:abstractNumId w:val="24"/>
  </w:num>
  <w:num w:numId="8" w16cid:durableId="368647567">
    <w:abstractNumId w:val="18"/>
  </w:num>
  <w:num w:numId="9" w16cid:durableId="118379301">
    <w:abstractNumId w:val="17"/>
  </w:num>
  <w:num w:numId="10" w16cid:durableId="1904483281">
    <w:abstractNumId w:val="5"/>
  </w:num>
  <w:num w:numId="11" w16cid:durableId="664431382">
    <w:abstractNumId w:val="26"/>
  </w:num>
  <w:num w:numId="12" w16cid:durableId="1012024645">
    <w:abstractNumId w:val="11"/>
  </w:num>
  <w:num w:numId="13" w16cid:durableId="1743673233">
    <w:abstractNumId w:val="12"/>
  </w:num>
  <w:num w:numId="14" w16cid:durableId="1210072104">
    <w:abstractNumId w:val="3"/>
  </w:num>
  <w:num w:numId="15" w16cid:durableId="485049481">
    <w:abstractNumId w:val="23"/>
  </w:num>
  <w:num w:numId="16" w16cid:durableId="2128618685">
    <w:abstractNumId w:val="25"/>
  </w:num>
  <w:num w:numId="17" w16cid:durableId="511409265">
    <w:abstractNumId w:val="2"/>
  </w:num>
  <w:num w:numId="18" w16cid:durableId="863641112">
    <w:abstractNumId w:val="4"/>
  </w:num>
  <w:num w:numId="19" w16cid:durableId="1160463914">
    <w:abstractNumId w:val="20"/>
  </w:num>
  <w:num w:numId="20" w16cid:durableId="2106264056">
    <w:abstractNumId w:val="6"/>
  </w:num>
  <w:num w:numId="21" w16cid:durableId="1927376165">
    <w:abstractNumId w:val="0"/>
  </w:num>
  <w:num w:numId="22" w16cid:durableId="810712828">
    <w:abstractNumId w:val="10"/>
  </w:num>
  <w:num w:numId="23" w16cid:durableId="874729197">
    <w:abstractNumId w:val="15"/>
  </w:num>
  <w:num w:numId="24" w16cid:durableId="1751539595">
    <w:abstractNumId w:val="8"/>
  </w:num>
  <w:num w:numId="25" w16cid:durableId="26880561">
    <w:abstractNumId w:val="9"/>
  </w:num>
  <w:num w:numId="26" w16cid:durableId="819082333">
    <w:abstractNumId w:val="14"/>
  </w:num>
  <w:num w:numId="27" w16cid:durableId="8118704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560F"/>
    <w:rsid w:val="00104EAC"/>
    <w:rsid w:val="0011459C"/>
    <w:rsid w:val="001156D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C7C6C"/>
    <w:rsid w:val="001E5A42"/>
    <w:rsid w:val="001F61EB"/>
    <w:rsid w:val="00215D15"/>
    <w:rsid w:val="00222102"/>
    <w:rsid w:val="0023311C"/>
    <w:rsid w:val="00237361"/>
    <w:rsid w:val="00244619"/>
    <w:rsid w:val="00264FDE"/>
    <w:rsid w:val="00270FDC"/>
    <w:rsid w:val="00271AEC"/>
    <w:rsid w:val="002811DA"/>
    <w:rsid w:val="00286979"/>
    <w:rsid w:val="00290485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1B35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5C3C"/>
    <w:rsid w:val="00456C0A"/>
    <w:rsid w:val="00466F1C"/>
    <w:rsid w:val="00480492"/>
    <w:rsid w:val="0048287D"/>
    <w:rsid w:val="00483E5F"/>
    <w:rsid w:val="00487404"/>
    <w:rsid w:val="00487A3F"/>
    <w:rsid w:val="004A7A27"/>
    <w:rsid w:val="004D4F4B"/>
    <w:rsid w:val="004E12B5"/>
    <w:rsid w:val="004E1C0B"/>
    <w:rsid w:val="004E4154"/>
    <w:rsid w:val="004F09E1"/>
    <w:rsid w:val="00514323"/>
    <w:rsid w:val="00530589"/>
    <w:rsid w:val="005416B3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05B9"/>
    <w:rsid w:val="00684D52"/>
    <w:rsid w:val="006D5B3F"/>
    <w:rsid w:val="006F591D"/>
    <w:rsid w:val="00742F60"/>
    <w:rsid w:val="0075449E"/>
    <w:rsid w:val="00765842"/>
    <w:rsid w:val="0076767F"/>
    <w:rsid w:val="0078211B"/>
    <w:rsid w:val="00795D99"/>
    <w:rsid w:val="007A165C"/>
    <w:rsid w:val="007B0DEE"/>
    <w:rsid w:val="007B68C3"/>
    <w:rsid w:val="007E6B3C"/>
    <w:rsid w:val="007F2A1C"/>
    <w:rsid w:val="008025A7"/>
    <w:rsid w:val="00805D85"/>
    <w:rsid w:val="008213E2"/>
    <w:rsid w:val="0083452F"/>
    <w:rsid w:val="0083484C"/>
    <w:rsid w:val="008556D9"/>
    <w:rsid w:val="0086146E"/>
    <w:rsid w:val="00870610"/>
    <w:rsid w:val="00876DE5"/>
    <w:rsid w:val="00880727"/>
    <w:rsid w:val="0088697E"/>
    <w:rsid w:val="00891A27"/>
    <w:rsid w:val="00893AEB"/>
    <w:rsid w:val="008B1B84"/>
    <w:rsid w:val="008C7903"/>
    <w:rsid w:val="008F35F2"/>
    <w:rsid w:val="00904C6A"/>
    <w:rsid w:val="0091007D"/>
    <w:rsid w:val="00915F1C"/>
    <w:rsid w:val="00917B64"/>
    <w:rsid w:val="00921B2C"/>
    <w:rsid w:val="00921E06"/>
    <w:rsid w:val="00922476"/>
    <w:rsid w:val="009472DF"/>
    <w:rsid w:val="00980A5B"/>
    <w:rsid w:val="009852C8"/>
    <w:rsid w:val="009871F6"/>
    <w:rsid w:val="009A56F6"/>
    <w:rsid w:val="009B1A8A"/>
    <w:rsid w:val="009C3905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0FBB"/>
    <w:rsid w:val="00A976D5"/>
    <w:rsid w:val="00AA49B2"/>
    <w:rsid w:val="00AD1513"/>
    <w:rsid w:val="00AD2D0B"/>
    <w:rsid w:val="00AE18B4"/>
    <w:rsid w:val="00AE4F28"/>
    <w:rsid w:val="00AE7BCE"/>
    <w:rsid w:val="00B074B8"/>
    <w:rsid w:val="00B14B40"/>
    <w:rsid w:val="00B236DD"/>
    <w:rsid w:val="00B3389B"/>
    <w:rsid w:val="00B50E3B"/>
    <w:rsid w:val="00B562D6"/>
    <w:rsid w:val="00B579BE"/>
    <w:rsid w:val="00B670D1"/>
    <w:rsid w:val="00B777AD"/>
    <w:rsid w:val="00B81228"/>
    <w:rsid w:val="00B83E62"/>
    <w:rsid w:val="00BA74E6"/>
    <w:rsid w:val="00BB4FBF"/>
    <w:rsid w:val="00BC30AA"/>
    <w:rsid w:val="00BC3735"/>
    <w:rsid w:val="00BD3EF4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CE64F1"/>
    <w:rsid w:val="00D013DC"/>
    <w:rsid w:val="00D208DD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E5805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56367"/>
    <w:rsid w:val="00F651EC"/>
    <w:rsid w:val="00F75AC6"/>
    <w:rsid w:val="00FC6150"/>
    <w:rsid w:val="00FC7A60"/>
    <w:rsid w:val="00FF1969"/>
    <w:rsid w:val="00FF50B7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4E846"/>
  <w15:chartTrackingRefBased/>
  <w15:docId w15:val="{199A2438-CD84-4668-B520-CB03108F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Textedelespacerserv">
    <w:name w:val="Placeholder Text"/>
    <w:uiPriority w:val="99"/>
    <w:semiHidden/>
    <w:rsid w:val="00921E06"/>
    <w:rPr>
      <w:color w:val="808080"/>
    </w:rPr>
  </w:style>
  <w:style w:type="character" w:customStyle="1" w:styleId="Titre1Car">
    <w:name w:val="Titre 1 Car"/>
    <w:link w:val="Titre1"/>
    <w:uiPriority w:val="9"/>
    <w:rsid w:val="00921E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Marquedecommentaire">
    <w:name w:val="annotation reference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eastAsia="Times New Roman" w:cs="Calibri"/>
      <w:b/>
      <w:bCs/>
      <w:color w:val="808080"/>
      <w:sz w:val="18"/>
      <w:szCs w:val="18"/>
    </w:rPr>
  </w:style>
  <w:style w:type="character" w:styleId="lev">
    <w:name w:val="Strong"/>
    <w:uiPriority w:val="22"/>
    <w:qFormat/>
    <w:rsid w:val="00AA49B2"/>
    <w:rPr>
      <w:b/>
      <w:bCs/>
    </w:rPr>
  </w:style>
  <w:style w:type="paragraph" w:styleId="Retraitcorpsdetexte3">
    <w:name w:val="Body Text Indent 3"/>
    <w:basedOn w:val="Normal"/>
    <w:link w:val="Retraitcorpsdetexte3Car"/>
    <w:rsid w:val="00B562D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Retraitcorpsdetexte3Car">
    <w:name w:val="Retrait corps de texte 3 Car"/>
    <w:link w:val="Retraitcorpsdetexte3"/>
    <w:rsid w:val="00B562D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955DA-1BF8-415B-9469-004ED847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88</TotalTime>
  <Pages>3</Pages>
  <Words>983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subject/>
  <dc:creator>Lucie DEHEYER</dc:creator>
  <cp:keywords>Modèle;arrêté</cp:keywords>
  <dc:description/>
  <cp:lastModifiedBy>DEHEYER Lucie</cp:lastModifiedBy>
  <cp:revision>7</cp:revision>
  <cp:lastPrinted>2020-04-08T06:34:00Z</cp:lastPrinted>
  <dcterms:created xsi:type="dcterms:W3CDTF">2024-03-20T08:38:00Z</dcterms:created>
  <dcterms:modified xsi:type="dcterms:W3CDTF">2024-03-20T10:31:00Z</dcterms:modified>
</cp:coreProperties>
</file>