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346C" w14:textId="77777777" w:rsidR="00C02749" w:rsidRPr="00C02749" w:rsidRDefault="00C02749" w:rsidP="00C02749">
      <w:pPr>
        <w:tabs>
          <w:tab w:val="right" w:leader="dot" w:pos="5500"/>
        </w:tabs>
        <w:spacing w:after="0" w:line="240" w:lineRule="auto"/>
        <w:ind w:left="227"/>
        <w:jc w:val="center"/>
        <w:rPr>
          <w:rFonts w:ascii="Arial" w:eastAsia="Calibri" w:hAnsi="Arial" w:cs="Arial"/>
          <w:b/>
          <w:bCs/>
          <w:sz w:val="24"/>
          <w:szCs w:val="24"/>
        </w:rPr>
      </w:pPr>
      <w:r w:rsidRPr="00C02749">
        <w:rPr>
          <w:rFonts w:ascii="Arial" w:eastAsia="Calibri" w:hAnsi="Arial" w:cs="Arial"/>
          <w:b/>
          <w:bCs/>
          <w:sz w:val="24"/>
          <w:szCs w:val="24"/>
        </w:rPr>
        <w:t xml:space="preserve">DELIBERATION FIXANT LA LISTE DES EMPLOIS ET LES CONDITIONS D’OCCUPATION DES LOGEMENTS DE FONCTION </w:t>
      </w:r>
    </w:p>
    <w:p w14:paraId="7A4ECD27" w14:textId="77777777" w:rsidR="00C02749" w:rsidRPr="00C02749" w:rsidRDefault="00C02749" w:rsidP="00C02749">
      <w:pPr>
        <w:tabs>
          <w:tab w:val="left" w:pos="284"/>
          <w:tab w:val="left" w:pos="2552"/>
        </w:tabs>
        <w:spacing w:after="0" w:line="240" w:lineRule="auto"/>
        <w:rPr>
          <w:rFonts w:ascii="Arial" w:eastAsia="Calibri" w:hAnsi="Arial" w:cs="Arial"/>
          <w:b/>
          <w:i/>
          <w:iCs/>
        </w:rPr>
      </w:pPr>
    </w:p>
    <w:p w14:paraId="309A3E98" w14:textId="77777777" w:rsidR="00C02749" w:rsidRPr="00C02749" w:rsidRDefault="00C02749" w:rsidP="00C02749">
      <w:pPr>
        <w:widowControl w:val="0"/>
        <w:tabs>
          <w:tab w:val="left" w:pos="426"/>
        </w:tabs>
        <w:autoSpaceDE w:val="0"/>
        <w:autoSpaceDN w:val="0"/>
        <w:adjustRightInd w:val="0"/>
        <w:spacing w:after="0" w:line="240" w:lineRule="auto"/>
        <w:rPr>
          <w:rFonts w:ascii="Arial" w:eastAsia="Calibri" w:hAnsi="Arial" w:cs="Arial"/>
          <w:color w:val="000000"/>
        </w:rPr>
      </w:pPr>
    </w:p>
    <w:p w14:paraId="28601D05" w14:textId="698539B2" w:rsidR="00C02749" w:rsidRPr="00C02749"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 xml:space="preserve">Le ... </w:t>
      </w:r>
      <w:r w:rsidRPr="00C02749">
        <w:rPr>
          <w:rFonts w:ascii="Arial" w:eastAsia="Times New Roman" w:hAnsi="Arial" w:cs="Arial"/>
          <w:i/>
          <w:iCs/>
          <w:lang w:eastAsia="fr-FR"/>
        </w:rPr>
        <w:t>(date)</w:t>
      </w:r>
      <w:r w:rsidRPr="00C02749">
        <w:rPr>
          <w:rFonts w:ascii="Arial" w:eastAsia="Times New Roman" w:hAnsi="Arial" w:cs="Arial"/>
          <w:lang w:eastAsia="fr-FR"/>
        </w:rPr>
        <w:t xml:space="preserve">, à ... </w:t>
      </w:r>
      <w:r w:rsidRPr="00C02749">
        <w:rPr>
          <w:rFonts w:ascii="Arial" w:eastAsia="Times New Roman" w:hAnsi="Arial" w:cs="Arial"/>
          <w:i/>
          <w:iCs/>
          <w:lang w:eastAsia="fr-FR"/>
        </w:rPr>
        <w:t>(heure)</w:t>
      </w:r>
      <w:r w:rsidRPr="00C02749">
        <w:rPr>
          <w:rFonts w:ascii="Arial" w:eastAsia="Times New Roman" w:hAnsi="Arial" w:cs="Arial"/>
          <w:lang w:eastAsia="fr-FR"/>
        </w:rPr>
        <w:t xml:space="preserve">, en ... </w:t>
      </w:r>
      <w:r w:rsidRPr="00C02749">
        <w:rPr>
          <w:rFonts w:ascii="Arial" w:eastAsia="Times New Roman" w:hAnsi="Arial" w:cs="Arial"/>
          <w:i/>
          <w:iCs/>
          <w:lang w:eastAsia="fr-FR"/>
        </w:rPr>
        <w:t>(lieu)</w:t>
      </w:r>
      <w:r w:rsidRPr="00C02749">
        <w:rPr>
          <w:rFonts w:ascii="Arial" w:eastAsia="Times New Roman" w:hAnsi="Arial" w:cs="Arial"/>
          <w:lang w:eastAsia="fr-FR"/>
        </w:rPr>
        <w:t xml:space="preserve"> se sont </w:t>
      </w:r>
      <w:proofErr w:type="gramStart"/>
      <w:r w:rsidRPr="00C02749">
        <w:rPr>
          <w:rFonts w:ascii="Arial" w:eastAsia="Times New Roman" w:hAnsi="Arial" w:cs="Arial"/>
          <w:lang w:eastAsia="fr-FR"/>
        </w:rPr>
        <w:t>réunis</w:t>
      </w:r>
      <w:proofErr w:type="gramEnd"/>
      <w:r w:rsidRPr="00C02749">
        <w:rPr>
          <w:rFonts w:ascii="Arial" w:eastAsia="Times New Roman" w:hAnsi="Arial" w:cs="Arial"/>
          <w:lang w:eastAsia="fr-FR"/>
        </w:rPr>
        <w:t xml:space="preserve"> les membres du Conseil Municipal</w:t>
      </w:r>
      <w:r w:rsidR="00A51FEF">
        <w:rPr>
          <w:rFonts w:ascii="Arial" w:eastAsia="Times New Roman" w:hAnsi="Arial" w:cs="Arial"/>
          <w:lang w:eastAsia="fr-FR"/>
        </w:rPr>
        <w:t xml:space="preserve"> </w:t>
      </w:r>
      <w:r w:rsidR="00A51FEF" w:rsidRPr="00A51FEF">
        <w:rPr>
          <w:rFonts w:ascii="Arial" w:eastAsia="Times New Roman" w:hAnsi="Arial" w:cs="Arial"/>
          <w:i/>
          <w:iCs/>
          <w:lang w:eastAsia="fr-FR"/>
        </w:rPr>
        <w:t>(ou autre assemblée)</w:t>
      </w:r>
      <w:r w:rsidRPr="00C02749">
        <w:rPr>
          <w:rFonts w:ascii="Arial" w:eastAsia="Times New Roman" w:hAnsi="Arial" w:cs="Arial"/>
          <w:lang w:eastAsia="fr-FR"/>
        </w:rPr>
        <w:t>, sous la présidence de ..., convoqués le …,</w:t>
      </w:r>
    </w:p>
    <w:p w14:paraId="0A460D74" w14:textId="77777777" w:rsidR="00C02749" w:rsidRPr="00C02749" w:rsidRDefault="00C02749" w:rsidP="00C02749">
      <w:pPr>
        <w:tabs>
          <w:tab w:val="right" w:leader="dot" w:pos="9072"/>
        </w:tabs>
        <w:autoSpaceDE w:val="0"/>
        <w:autoSpaceDN w:val="0"/>
        <w:spacing w:after="0" w:line="240" w:lineRule="auto"/>
        <w:jc w:val="both"/>
        <w:rPr>
          <w:rFonts w:ascii="Arial" w:eastAsia="Times New Roman" w:hAnsi="Arial" w:cs="Arial"/>
          <w:lang w:eastAsia="fr-FR"/>
        </w:rPr>
      </w:pPr>
    </w:p>
    <w:p w14:paraId="3C7EDD4E" w14:textId="77777777" w:rsidR="00C02749" w:rsidRPr="00C02749" w:rsidRDefault="00C02749" w:rsidP="00C02749">
      <w:pPr>
        <w:tabs>
          <w:tab w:val="right" w:leader="dot" w:pos="9072"/>
        </w:tabs>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 xml:space="preserve">Etaient présents : </w:t>
      </w:r>
      <w:r w:rsidRPr="00C02749">
        <w:rPr>
          <w:rFonts w:ascii="Arial" w:eastAsia="Times New Roman" w:hAnsi="Arial" w:cs="Arial"/>
          <w:lang w:eastAsia="fr-FR"/>
        </w:rPr>
        <w:tab/>
      </w:r>
    </w:p>
    <w:p w14:paraId="69FCBBB8" w14:textId="77777777" w:rsidR="00C02749" w:rsidRPr="00C02749" w:rsidRDefault="00C02749" w:rsidP="00C02749">
      <w:pPr>
        <w:tabs>
          <w:tab w:val="left" w:leader="dot" w:pos="9072"/>
        </w:tabs>
        <w:autoSpaceDE w:val="0"/>
        <w:autoSpaceDN w:val="0"/>
        <w:spacing w:after="0" w:line="240" w:lineRule="auto"/>
        <w:jc w:val="both"/>
        <w:rPr>
          <w:rFonts w:ascii="Arial" w:eastAsia="Times New Roman" w:hAnsi="Arial" w:cs="Arial"/>
          <w:lang w:eastAsia="fr-FR"/>
        </w:rPr>
      </w:pPr>
    </w:p>
    <w:p w14:paraId="1FBA7F80" w14:textId="77777777" w:rsidR="00C02749" w:rsidRPr="00C02749" w:rsidRDefault="00C02749" w:rsidP="00C02749">
      <w:pPr>
        <w:tabs>
          <w:tab w:val="left" w:leader="dot" w:pos="9072"/>
        </w:tabs>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Etaient absent</w:t>
      </w:r>
      <w:r w:rsidRPr="00C02749">
        <w:rPr>
          <w:rFonts w:ascii="Arial" w:eastAsia="Times New Roman" w:hAnsi="Arial" w:cs="Arial"/>
          <w:i/>
          <w:iCs/>
          <w:lang w:eastAsia="fr-FR"/>
        </w:rPr>
        <w:t>(s)</w:t>
      </w:r>
      <w:r w:rsidRPr="00C02749">
        <w:rPr>
          <w:rFonts w:ascii="Arial" w:eastAsia="Times New Roman" w:hAnsi="Arial" w:cs="Arial"/>
          <w:lang w:eastAsia="fr-FR"/>
        </w:rPr>
        <w:t xml:space="preserve"> excusé</w:t>
      </w:r>
      <w:r w:rsidRPr="00C02749">
        <w:rPr>
          <w:rFonts w:ascii="Arial" w:eastAsia="Times New Roman" w:hAnsi="Arial" w:cs="Arial"/>
          <w:i/>
          <w:iCs/>
          <w:lang w:eastAsia="fr-FR"/>
        </w:rPr>
        <w:t>(s)</w:t>
      </w:r>
      <w:r w:rsidRPr="00C02749">
        <w:rPr>
          <w:rFonts w:ascii="Arial" w:eastAsia="Times New Roman" w:hAnsi="Arial" w:cs="Arial"/>
          <w:lang w:eastAsia="fr-FR"/>
        </w:rPr>
        <w:t xml:space="preserve"> : </w:t>
      </w:r>
      <w:r w:rsidRPr="00C02749">
        <w:rPr>
          <w:rFonts w:ascii="Arial" w:eastAsia="Times New Roman" w:hAnsi="Arial" w:cs="Arial"/>
          <w:lang w:eastAsia="fr-FR"/>
        </w:rPr>
        <w:tab/>
      </w:r>
    </w:p>
    <w:p w14:paraId="50BA1C6D" w14:textId="77777777" w:rsidR="00C02749" w:rsidRPr="00C02749" w:rsidRDefault="00C02749" w:rsidP="00C02749">
      <w:pPr>
        <w:tabs>
          <w:tab w:val="left" w:leader="dot" w:pos="9072"/>
        </w:tabs>
        <w:autoSpaceDE w:val="0"/>
        <w:autoSpaceDN w:val="0"/>
        <w:spacing w:after="0" w:line="240" w:lineRule="auto"/>
        <w:jc w:val="both"/>
        <w:rPr>
          <w:rFonts w:ascii="Arial" w:eastAsia="Times New Roman" w:hAnsi="Arial" w:cs="Arial"/>
          <w:lang w:eastAsia="fr-FR"/>
        </w:rPr>
      </w:pPr>
    </w:p>
    <w:p w14:paraId="0EE17404" w14:textId="77777777" w:rsidR="00C02749" w:rsidRPr="00C02749" w:rsidRDefault="00C02749" w:rsidP="00C02749">
      <w:pPr>
        <w:tabs>
          <w:tab w:val="left" w:leader="dot" w:pos="9072"/>
        </w:tabs>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 xml:space="preserve">Le secrétariat a été assuré par : </w:t>
      </w:r>
      <w:r w:rsidRPr="00C02749">
        <w:rPr>
          <w:rFonts w:ascii="Arial" w:eastAsia="Times New Roman" w:hAnsi="Arial" w:cs="Arial"/>
          <w:lang w:eastAsia="fr-FR"/>
        </w:rPr>
        <w:tab/>
      </w:r>
    </w:p>
    <w:p w14:paraId="7A2C7EF0"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180EB3F4"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071A4760" w14:textId="7E125393" w:rsidR="00C02749" w:rsidRPr="00C02749" w:rsidRDefault="00C02749" w:rsidP="00C02749">
      <w:pPr>
        <w:autoSpaceDE w:val="0"/>
        <w:autoSpaceDN w:val="0"/>
        <w:spacing w:after="0" w:line="240" w:lineRule="auto"/>
        <w:jc w:val="both"/>
        <w:rPr>
          <w:rFonts w:ascii="Arial" w:eastAsia="Times New Roman" w:hAnsi="Arial" w:cs="Arial"/>
          <w:b/>
          <w:bCs/>
          <w:color w:val="000000"/>
          <w:lang w:eastAsia="fr-FR"/>
        </w:rPr>
      </w:pPr>
      <w:r w:rsidRPr="00C02749">
        <w:rPr>
          <w:rFonts w:ascii="Arial" w:eastAsia="Times New Roman" w:hAnsi="Arial" w:cs="Arial"/>
          <w:b/>
          <w:bCs/>
          <w:lang w:eastAsia="fr-FR"/>
        </w:rPr>
        <w:t>Le Maire informe l’assemblée :</w:t>
      </w:r>
    </w:p>
    <w:p w14:paraId="1630D60A"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6A8FFEE5" w14:textId="1A064741" w:rsidR="00C02749" w:rsidRDefault="00C02749" w:rsidP="00C02749">
      <w:pPr>
        <w:spacing w:after="0" w:line="240" w:lineRule="auto"/>
        <w:jc w:val="both"/>
        <w:rPr>
          <w:rFonts w:ascii="Arial" w:eastAsia="Calibri" w:hAnsi="Arial" w:cs="Arial"/>
          <w:bCs/>
        </w:rPr>
      </w:pPr>
      <w:r w:rsidRPr="00C02749">
        <w:rPr>
          <w:rFonts w:ascii="Arial" w:eastAsia="Calibri" w:hAnsi="Arial" w:cs="Arial"/>
        </w:rPr>
        <w:t xml:space="preserve">Conformément </w:t>
      </w:r>
      <w:r w:rsidR="00A51FEF">
        <w:rPr>
          <w:rFonts w:ascii="Arial" w:eastAsia="Calibri" w:hAnsi="Arial" w:cs="Arial"/>
        </w:rPr>
        <w:t xml:space="preserve">aux articles L. 721-1 à L. 721-3 du code général de la fonction publique, </w:t>
      </w:r>
      <w:r w:rsidRPr="00C02749">
        <w:rPr>
          <w:rFonts w:ascii="Arial" w:eastAsia="Calibri" w:hAnsi="Arial" w:cs="Arial"/>
          <w:bCs/>
        </w:rPr>
        <w:t xml:space="preserve">il appartient au Conseil Municipal </w:t>
      </w:r>
      <w:r w:rsidR="00A51FEF" w:rsidRPr="00A51FEF">
        <w:rPr>
          <w:rFonts w:ascii="Arial" w:eastAsia="Calibri" w:hAnsi="Arial" w:cs="Arial"/>
          <w:bCs/>
          <w:i/>
          <w:iCs/>
        </w:rPr>
        <w:t>(ou autre assemblée)</w:t>
      </w:r>
      <w:r w:rsidR="00A51FEF">
        <w:rPr>
          <w:rFonts w:ascii="Arial" w:eastAsia="Calibri" w:hAnsi="Arial" w:cs="Arial"/>
          <w:bCs/>
        </w:rPr>
        <w:t xml:space="preserve"> </w:t>
      </w:r>
      <w:r w:rsidRPr="00C02749">
        <w:rPr>
          <w:rFonts w:ascii="Arial" w:eastAsia="Calibri" w:hAnsi="Arial" w:cs="Arial"/>
          <w:bCs/>
        </w:rPr>
        <w:t xml:space="preserve">d’autoriser Monsieur le Maire </w:t>
      </w:r>
      <w:r w:rsidR="00A51FEF" w:rsidRPr="00A51FEF">
        <w:rPr>
          <w:rFonts w:ascii="Arial" w:eastAsia="Calibri" w:hAnsi="Arial" w:cs="Arial"/>
          <w:bCs/>
          <w:i/>
          <w:iCs/>
        </w:rPr>
        <w:t>(ou le Président)</w:t>
      </w:r>
      <w:r w:rsidR="00A51FEF">
        <w:rPr>
          <w:rFonts w:ascii="Arial" w:eastAsia="Calibri" w:hAnsi="Arial" w:cs="Arial"/>
          <w:bCs/>
        </w:rPr>
        <w:t xml:space="preserve"> </w:t>
      </w:r>
      <w:r w:rsidRPr="00C02749">
        <w:rPr>
          <w:rFonts w:ascii="Arial" w:eastAsia="Calibri" w:hAnsi="Arial" w:cs="Arial"/>
          <w:bCs/>
        </w:rPr>
        <w:t>à fixer la liste des emplois pour lesquels un logement de fonction peut être attribué à titre gratuit ou moyennant une redevance, en raison des contraintes liées à leur fonction.</w:t>
      </w:r>
    </w:p>
    <w:p w14:paraId="418177F0" w14:textId="1789AEF2" w:rsidR="00C02749" w:rsidRDefault="00C02749" w:rsidP="00C02749">
      <w:pPr>
        <w:spacing w:after="0" w:line="240" w:lineRule="auto"/>
        <w:jc w:val="both"/>
        <w:rPr>
          <w:rFonts w:ascii="Arial" w:eastAsia="Calibri" w:hAnsi="Arial" w:cs="Arial"/>
          <w:bCs/>
        </w:rPr>
      </w:pPr>
    </w:p>
    <w:p w14:paraId="18094512" w14:textId="32AD0F27" w:rsidR="00A51FEF" w:rsidRPr="00A51FEF" w:rsidRDefault="00A51FEF" w:rsidP="00C02749">
      <w:pPr>
        <w:spacing w:after="0" w:line="240" w:lineRule="auto"/>
        <w:jc w:val="both"/>
        <w:rPr>
          <w:rFonts w:ascii="Arial" w:eastAsia="Calibri" w:hAnsi="Arial" w:cs="Arial"/>
          <w:bCs/>
          <w:i/>
          <w:iCs/>
          <w:color w:val="FF0000"/>
        </w:rPr>
      </w:pPr>
      <w:r w:rsidRPr="00A51FEF">
        <w:rPr>
          <w:rFonts w:ascii="Arial" w:eastAsia="Calibri" w:hAnsi="Arial" w:cs="Arial"/>
          <w:bCs/>
          <w:i/>
          <w:iCs/>
          <w:color w:val="FF0000"/>
        </w:rPr>
        <w:t>Si la commune avait déjà attribué des logements de fonction :</w:t>
      </w:r>
    </w:p>
    <w:p w14:paraId="2258A74E" w14:textId="7632D1F8" w:rsidR="00C02749" w:rsidRPr="00A51FEF" w:rsidRDefault="00C02749" w:rsidP="00C02749">
      <w:pPr>
        <w:autoSpaceDE w:val="0"/>
        <w:autoSpaceDN w:val="0"/>
        <w:spacing w:after="0" w:line="240" w:lineRule="auto"/>
        <w:jc w:val="both"/>
        <w:rPr>
          <w:rFonts w:ascii="Arial" w:eastAsia="Times New Roman" w:hAnsi="Arial" w:cs="Arial"/>
          <w:i/>
          <w:iCs/>
          <w:lang w:eastAsia="fr-FR"/>
        </w:rPr>
      </w:pPr>
      <w:r w:rsidRPr="00A51FEF">
        <w:rPr>
          <w:rFonts w:ascii="Arial" w:eastAsia="Times New Roman" w:hAnsi="Arial" w:cs="Arial"/>
          <w:i/>
          <w:iCs/>
          <w:lang w:eastAsia="fr-FR"/>
        </w:rPr>
        <w:t>Au sein de la commune</w:t>
      </w:r>
      <w:r w:rsidR="00A51FEF" w:rsidRPr="00A51FEF">
        <w:rPr>
          <w:rFonts w:ascii="Arial" w:eastAsia="Times New Roman" w:hAnsi="Arial" w:cs="Arial"/>
          <w:i/>
          <w:iCs/>
          <w:lang w:eastAsia="fr-FR"/>
        </w:rPr>
        <w:t xml:space="preserve"> (ou de l’établissement public)</w:t>
      </w:r>
      <w:r w:rsidRPr="00A51FEF">
        <w:rPr>
          <w:rFonts w:ascii="Arial" w:eastAsia="Times New Roman" w:hAnsi="Arial" w:cs="Arial"/>
          <w:i/>
          <w:iCs/>
          <w:lang w:eastAsia="fr-FR"/>
        </w:rPr>
        <w:t xml:space="preserve">, deux logements de fonction ont été attribués </w:t>
      </w:r>
      <w:r w:rsidR="00B21113" w:rsidRPr="00A51FEF">
        <w:rPr>
          <w:rFonts w:ascii="Arial" w:eastAsia="Times New Roman" w:hAnsi="Arial" w:cs="Arial"/>
          <w:i/>
          <w:iCs/>
          <w:lang w:eastAsia="fr-FR"/>
        </w:rPr>
        <w:t>p</w:t>
      </w:r>
      <w:r w:rsidR="00D237ED" w:rsidRPr="00A51FEF">
        <w:rPr>
          <w:rFonts w:ascii="Arial" w:eastAsia="Times New Roman" w:hAnsi="Arial" w:cs="Arial"/>
          <w:i/>
          <w:iCs/>
          <w:lang w:eastAsia="fr-FR"/>
        </w:rPr>
        <w:t>ou</w:t>
      </w:r>
      <w:r w:rsidR="00B21113" w:rsidRPr="00A51FEF">
        <w:rPr>
          <w:rFonts w:ascii="Arial" w:eastAsia="Times New Roman" w:hAnsi="Arial" w:cs="Arial"/>
          <w:i/>
          <w:iCs/>
          <w:lang w:eastAsia="fr-FR"/>
        </w:rPr>
        <w:t xml:space="preserve">r nécessité absolue de service </w:t>
      </w:r>
      <w:r w:rsidRPr="00A51FEF">
        <w:rPr>
          <w:rFonts w:ascii="Arial" w:eastAsia="Times New Roman" w:hAnsi="Arial" w:cs="Arial"/>
          <w:i/>
          <w:iCs/>
          <w:lang w:eastAsia="fr-FR"/>
        </w:rPr>
        <w:t>à deux agents en application de deux anciennes délibérations respectivement des 30 juillet 1993 et 4 mars 1999.</w:t>
      </w:r>
    </w:p>
    <w:p w14:paraId="29B0C8C1" w14:textId="5D84C09F" w:rsidR="00C02749" w:rsidRPr="00A51FEF" w:rsidRDefault="00A51FEF" w:rsidP="00C02749">
      <w:pPr>
        <w:spacing w:after="0" w:line="240" w:lineRule="auto"/>
        <w:jc w:val="both"/>
        <w:rPr>
          <w:rFonts w:ascii="Arial" w:eastAsia="Calibri" w:hAnsi="Arial" w:cs="Arial"/>
          <w:bCs/>
          <w:i/>
          <w:iCs/>
        </w:rPr>
      </w:pPr>
      <w:proofErr w:type="gramStart"/>
      <w:r w:rsidRPr="00A51FEF">
        <w:rPr>
          <w:rFonts w:ascii="Arial" w:eastAsia="Calibri" w:hAnsi="Arial" w:cs="Arial"/>
          <w:bCs/>
          <w:i/>
          <w:iCs/>
        </w:rPr>
        <w:t>S</w:t>
      </w:r>
      <w:r w:rsidR="00B21113" w:rsidRPr="00A51FEF">
        <w:rPr>
          <w:rFonts w:ascii="Arial" w:eastAsia="Calibri" w:hAnsi="Arial" w:cs="Arial"/>
          <w:bCs/>
          <w:i/>
          <w:iCs/>
        </w:rPr>
        <w:t>uite à</w:t>
      </w:r>
      <w:proofErr w:type="gramEnd"/>
      <w:r w:rsidR="00B21113" w:rsidRPr="00A51FEF">
        <w:rPr>
          <w:rFonts w:ascii="Arial" w:eastAsia="Calibri" w:hAnsi="Arial" w:cs="Arial"/>
          <w:bCs/>
          <w:i/>
          <w:iCs/>
        </w:rPr>
        <w:t xml:space="preserve"> la parution du décret n° 2012-752 du 9 mai 2012 portant réforme du régime des concessions de logement des agents de l'Etat et en application du principe de parité entre la Fonction Publique d’État et la Territoriale, les collectivités locales disposaient d’un délai</w:t>
      </w:r>
      <w:r w:rsidR="00D237ED" w:rsidRPr="00A51FEF">
        <w:rPr>
          <w:rFonts w:ascii="Arial" w:eastAsia="Calibri" w:hAnsi="Arial" w:cs="Arial"/>
          <w:bCs/>
          <w:i/>
          <w:iCs/>
        </w:rPr>
        <w:t>,</w:t>
      </w:r>
      <w:r w:rsidR="00B21113" w:rsidRPr="00A51FEF">
        <w:rPr>
          <w:rFonts w:ascii="Arial" w:eastAsia="Calibri" w:hAnsi="Arial" w:cs="Arial"/>
          <w:bCs/>
          <w:i/>
          <w:iCs/>
        </w:rPr>
        <w:t xml:space="preserve"> fixé jusqu’au 1</w:t>
      </w:r>
      <w:r w:rsidR="00B21113" w:rsidRPr="00A51FEF">
        <w:rPr>
          <w:rFonts w:ascii="Arial" w:eastAsia="Calibri" w:hAnsi="Arial" w:cs="Arial"/>
          <w:bCs/>
          <w:i/>
          <w:iCs/>
          <w:vertAlign w:val="superscript"/>
        </w:rPr>
        <w:t>er</w:t>
      </w:r>
      <w:r w:rsidR="00B21113" w:rsidRPr="00A51FEF">
        <w:rPr>
          <w:rFonts w:ascii="Arial" w:eastAsia="Calibri" w:hAnsi="Arial" w:cs="Arial"/>
          <w:bCs/>
          <w:i/>
          <w:iCs/>
        </w:rPr>
        <w:t xml:space="preserve"> juin 2016</w:t>
      </w:r>
      <w:r w:rsidR="00D237ED" w:rsidRPr="00A51FEF">
        <w:rPr>
          <w:rFonts w:ascii="Arial" w:eastAsia="Calibri" w:hAnsi="Arial" w:cs="Arial"/>
          <w:bCs/>
          <w:i/>
          <w:iCs/>
        </w:rPr>
        <w:t>,</w:t>
      </w:r>
      <w:r w:rsidR="00B21113" w:rsidRPr="00A51FEF">
        <w:rPr>
          <w:rFonts w:ascii="Arial" w:eastAsia="Calibri" w:hAnsi="Arial" w:cs="Arial"/>
          <w:bCs/>
          <w:i/>
          <w:iCs/>
        </w:rPr>
        <w:t xml:space="preserve"> pour se mettre en conformité avec cette nouvelle réglementation.</w:t>
      </w:r>
    </w:p>
    <w:p w14:paraId="5B6829BA" w14:textId="7BE0FEA0" w:rsidR="00B21113" w:rsidRPr="00A51FEF" w:rsidRDefault="00B21113" w:rsidP="00B21113">
      <w:pPr>
        <w:spacing w:after="0" w:line="240" w:lineRule="auto"/>
        <w:jc w:val="both"/>
        <w:rPr>
          <w:rFonts w:ascii="Arial" w:eastAsia="Calibri" w:hAnsi="Arial" w:cs="Arial"/>
          <w:bCs/>
          <w:i/>
          <w:iCs/>
        </w:rPr>
      </w:pPr>
      <w:r w:rsidRPr="00A51FEF">
        <w:rPr>
          <w:rFonts w:ascii="Arial" w:eastAsia="Calibri" w:hAnsi="Arial" w:cs="Arial"/>
          <w:bCs/>
          <w:i/>
          <w:iCs/>
        </w:rPr>
        <w:t>Ce nouveau dispositif prévo</w:t>
      </w:r>
      <w:r w:rsidR="00385973" w:rsidRPr="00A51FEF">
        <w:rPr>
          <w:rFonts w:ascii="Arial" w:eastAsia="Calibri" w:hAnsi="Arial" w:cs="Arial"/>
          <w:bCs/>
          <w:i/>
          <w:iCs/>
        </w:rPr>
        <w:t>yai</w:t>
      </w:r>
      <w:r w:rsidRPr="00A51FEF">
        <w:rPr>
          <w:rFonts w:ascii="Arial" w:eastAsia="Calibri" w:hAnsi="Arial" w:cs="Arial"/>
          <w:bCs/>
          <w:i/>
          <w:iCs/>
        </w:rPr>
        <w:t xml:space="preserve">t notamment </w:t>
      </w:r>
      <w:r w:rsidR="00385973" w:rsidRPr="00A51FEF">
        <w:rPr>
          <w:rFonts w:ascii="Arial" w:eastAsia="Calibri" w:hAnsi="Arial" w:cs="Arial"/>
          <w:bCs/>
          <w:i/>
          <w:iCs/>
        </w:rPr>
        <w:t xml:space="preserve">que </w:t>
      </w:r>
      <w:r w:rsidRPr="00A51FEF">
        <w:rPr>
          <w:rFonts w:ascii="Arial" w:eastAsia="Calibri" w:hAnsi="Arial" w:cs="Arial"/>
          <w:bCs/>
          <w:i/>
          <w:iCs/>
        </w:rPr>
        <w:t xml:space="preserve">seuls les personnels ayant une obligation de disponibilité totale pour des raisons de sûreté, de sécurité ou de responsabilité </w:t>
      </w:r>
      <w:r w:rsidR="00385973" w:rsidRPr="00A51FEF">
        <w:rPr>
          <w:rFonts w:ascii="Arial" w:eastAsia="Calibri" w:hAnsi="Arial" w:cs="Arial"/>
          <w:bCs/>
          <w:i/>
          <w:iCs/>
        </w:rPr>
        <w:t>avaien</w:t>
      </w:r>
      <w:r w:rsidRPr="00A51FEF">
        <w:rPr>
          <w:rFonts w:ascii="Arial" w:eastAsia="Calibri" w:hAnsi="Arial" w:cs="Arial"/>
          <w:bCs/>
          <w:i/>
          <w:iCs/>
        </w:rPr>
        <w:t>t vocation à bénéficier d'un logement par nécessité absolue de service</w:t>
      </w:r>
      <w:r w:rsidR="00D237ED" w:rsidRPr="00A51FEF">
        <w:rPr>
          <w:rFonts w:ascii="Arial" w:eastAsia="Calibri" w:hAnsi="Arial" w:cs="Arial"/>
          <w:bCs/>
          <w:i/>
          <w:iCs/>
        </w:rPr>
        <w:t>.</w:t>
      </w:r>
    </w:p>
    <w:p w14:paraId="4F9F4469" w14:textId="6EED8688" w:rsidR="00B21113" w:rsidRDefault="00B21113" w:rsidP="00C02749">
      <w:pPr>
        <w:spacing w:after="0" w:line="240" w:lineRule="auto"/>
        <w:jc w:val="both"/>
        <w:rPr>
          <w:rFonts w:ascii="Arial" w:eastAsia="Calibri" w:hAnsi="Arial" w:cs="Arial"/>
          <w:bCs/>
        </w:rPr>
      </w:pPr>
    </w:p>
    <w:p w14:paraId="3132790D" w14:textId="32F4726F" w:rsidR="00C02749" w:rsidRPr="00C02749" w:rsidRDefault="00385973" w:rsidP="00C02749">
      <w:pPr>
        <w:spacing w:after="0" w:line="240" w:lineRule="auto"/>
        <w:jc w:val="both"/>
        <w:rPr>
          <w:rFonts w:ascii="Arial" w:eastAsia="Calibri" w:hAnsi="Arial" w:cs="Arial"/>
          <w:bCs/>
        </w:rPr>
      </w:pPr>
      <w:r>
        <w:rPr>
          <w:rFonts w:ascii="Arial" w:eastAsia="Calibri" w:hAnsi="Arial" w:cs="Arial"/>
          <w:bCs/>
        </w:rPr>
        <w:t>Sur la base de cette règlementation, l</w:t>
      </w:r>
      <w:r w:rsidR="00C02749" w:rsidRPr="00C02749">
        <w:rPr>
          <w:rFonts w:ascii="Arial" w:eastAsia="Calibri" w:hAnsi="Arial" w:cs="Arial"/>
          <w:bCs/>
        </w:rPr>
        <w:t>e Maire rappelle à l’assemblée qu’un logement de fonction peut être attribué après avis du comité technique :</w:t>
      </w:r>
    </w:p>
    <w:p w14:paraId="785AA3BD" w14:textId="77777777" w:rsidR="00C02749" w:rsidRPr="00C02749" w:rsidRDefault="00C02749" w:rsidP="00C02749">
      <w:pPr>
        <w:spacing w:after="0" w:line="240" w:lineRule="auto"/>
        <w:jc w:val="both"/>
        <w:rPr>
          <w:rFonts w:ascii="Arial" w:eastAsia="Calibri" w:hAnsi="Arial" w:cs="Arial"/>
          <w:bCs/>
          <w:u w:val="single"/>
        </w:rPr>
      </w:pPr>
    </w:p>
    <w:p w14:paraId="1EF53674" w14:textId="221F085C" w:rsidR="00C02749" w:rsidRPr="00C02749" w:rsidRDefault="00C02749" w:rsidP="00C02749">
      <w:pPr>
        <w:numPr>
          <w:ilvl w:val="0"/>
          <w:numId w:val="1"/>
        </w:numPr>
        <w:spacing w:after="0" w:line="240" w:lineRule="auto"/>
        <w:contextualSpacing/>
        <w:jc w:val="both"/>
        <w:rPr>
          <w:rFonts w:ascii="Arial" w:eastAsia="Calibri" w:hAnsi="Arial" w:cs="Arial"/>
          <w:bCs/>
        </w:rPr>
      </w:pPr>
      <w:r w:rsidRPr="00C02749">
        <w:rPr>
          <w:rFonts w:ascii="Arial" w:eastAsia="Calibri" w:hAnsi="Arial" w:cs="Arial"/>
          <w:bCs/>
          <w:u w:val="single"/>
        </w:rPr>
        <w:t>Pour nécessité absolue de service</w:t>
      </w:r>
      <w:r w:rsidRPr="00C02749">
        <w:rPr>
          <w:rFonts w:ascii="Arial" w:eastAsia="Calibri" w:hAnsi="Arial" w:cs="Arial"/>
          <w:bCs/>
        </w:rPr>
        <w:t xml:space="preserve"> : </w:t>
      </w:r>
    </w:p>
    <w:p w14:paraId="4036D2B6" w14:textId="77777777" w:rsidR="00C02749" w:rsidRPr="00C02749" w:rsidRDefault="00C02749" w:rsidP="00C02749">
      <w:pPr>
        <w:spacing w:after="0" w:line="240" w:lineRule="auto"/>
        <w:jc w:val="both"/>
        <w:rPr>
          <w:rFonts w:ascii="Arial" w:eastAsia="Calibri" w:hAnsi="Arial" w:cs="Arial"/>
          <w:bCs/>
        </w:rPr>
      </w:pPr>
      <w:r w:rsidRPr="00C02749">
        <w:rPr>
          <w:rFonts w:ascii="Arial" w:eastAsia="Calibri" w:hAnsi="Arial" w:cs="Arial"/>
          <w:bCs/>
        </w:rPr>
        <w:t>Ce dispositif est réservé :</w:t>
      </w:r>
    </w:p>
    <w:p w14:paraId="123E7067" w14:textId="77777777" w:rsidR="00C02749" w:rsidRPr="00C02749" w:rsidRDefault="00C02749" w:rsidP="00C02749">
      <w:pPr>
        <w:numPr>
          <w:ilvl w:val="0"/>
          <w:numId w:val="2"/>
        </w:numPr>
        <w:spacing w:after="0" w:line="240" w:lineRule="auto"/>
        <w:contextualSpacing/>
        <w:jc w:val="both"/>
        <w:rPr>
          <w:rFonts w:ascii="Arial" w:eastAsia="Calibri" w:hAnsi="Arial" w:cs="Arial"/>
        </w:rPr>
      </w:pPr>
      <w:proofErr w:type="gramStart"/>
      <w:r w:rsidRPr="00C02749">
        <w:rPr>
          <w:rFonts w:ascii="Arial" w:eastAsia="Calibri" w:hAnsi="Arial" w:cs="Arial"/>
        </w:rPr>
        <w:t>aux</w:t>
      </w:r>
      <w:proofErr w:type="gramEnd"/>
      <w:r w:rsidRPr="00C02749">
        <w:rPr>
          <w:rFonts w:ascii="Arial" w:eastAsia="Calibri" w:hAnsi="Arial" w:cs="Arial"/>
        </w:rPr>
        <w:t xml:space="preserve"> agents qui ne peuvent accomplir normalement leur service sans être logés sur leur lieu de travail ou à proximité notamment pour des raisons de sûreté, de sécurité ou de responsabilité,</w:t>
      </w:r>
    </w:p>
    <w:p w14:paraId="006AE28F" w14:textId="48DE7385" w:rsidR="00C02749" w:rsidRPr="00C02749" w:rsidRDefault="00C02749" w:rsidP="00C02749">
      <w:pPr>
        <w:numPr>
          <w:ilvl w:val="0"/>
          <w:numId w:val="2"/>
        </w:numPr>
        <w:spacing w:after="0" w:line="240" w:lineRule="auto"/>
        <w:contextualSpacing/>
        <w:jc w:val="both"/>
        <w:rPr>
          <w:rFonts w:ascii="Arial" w:eastAsia="Calibri" w:hAnsi="Arial" w:cs="Arial"/>
        </w:rPr>
      </w:pPr>
      <w:proofErr w:type="gramStart"/>
      <w:r w:rsidRPr="00C02749">
        <w:rPr>
          <w:rFonts w:ascii="Arial" w:eastAsia="Calibri" w:hAnsi="Arial" w:cs="Arial"/>
        </w:rPr>
        <w:t>à</w:t>
      </w:r>
      <w:proofErr w:type="gramEnd"/>
      <w:r w:rsidRPr="00C02749">
        <w:rPr>
          <w:rFonts w:ascii="Arial" w:eastAsia="Calibri" w:hAnsi="Arial" w:cs="Arial"/>
        </w:rPr>
        <w:t xml:space="preserve"> certains emplois fonctionnels</w:t>
      </w:r>
      <w:r w:rsidR="00385973">
        <w:rPr>
          <w:rFonts w:ascii="Arial" w:eastAsia="Calibri" w:hAnsi="Arial" w:cs="Arial"/>
        </w:rPr>
        <w:t xml:space="preserve"> (exclusivement pour les </w:t>
      </w:r>
      <w:r w:rsidR="00385973" w:rsidRPr="00385973">
        <w:rPr>
          <w:rFonts w:ascii="Arial" w:eastAsia="Calibri" w:hAnsi="Arial" w:cs="Arial"/>
        </w:rPr>
        <w:t>commune</w:t>
      </w:r>
      <w:r w:rsidR="00A51FEF">
        <w:rPr>
          <w:rFonts w:ascii="Arial" w:eastAsia="Calibri" w:hAnsi="Arial" w:cs="Arial"/>
        </w:rPr>
        <w:t>s</w:t>
      </w:r>
      <w:r w:rsidR="00385973" w:rsidRPr="00385973">
        <w:rPr>
          <w:rFonts w:ascii="Arial" w:eastAsia="Calibri" w:hAnsi="Arial" w:cs="Arial"/>
        </w:rPr>
        <w:t xml:space="preserve"> de plus de 5 000 habitants</w:t>
      </w:r>
      <w:r w:rsidR="00385973">
        <w:rPr>
          <w:rFonts w:ascii="Arial" w:eastAsia="Calibri" w:hAnsi="Arial" w:cs="Arial"/>
        </w:rPr>
        <w:t>)</w:t>
      </w:r>
      <w:r w:rsidRPr="00C02749">
        <w:rPr>
          <w:rFonts w:ascii="Arial" w:eastAsia="Calibri" w:hAnsi="Arial" w:cs="Arial"/>
        </w:rPr>
        <w:t>,</w:t>
      </w:r>
    </w:p>
    <w:p w14:paraId="1F8231D6" w14:textId="77777777" w:rsidR="00C02749" w:rsidRPr="00C02749" w:rsidRDefault="00C02749" w:rsidP="00C02749">
      <w:pPr>
        <w:numPr>
          <w:ilvl w:val="0"/>
          <w:numId w:val="2"/>
        </w:numPr>
        <w:spacing w:after="0" w:line="240" w:lineRule="auto"/>
        <w:contextualSpacing/>
        <w:jc w:val="both"/>
        <w:rPr>
          <w:rFonts w:ascii="Arial" w:eastAsia="Calibri" w:hAnsi="Arial" w:cs="Arial"/>
        </w:rPr>
      </w:pPr>
      <w:proofErr w:type="gramStart"/>
      <w:r w:rsidRPr="00C02749">
        <w:rPr>
          <w:rFonts w:ascii="Arial" w:eastAsia="Calibri" w:hAnsi="Arial" w:cs="Arial"/>
        </w:rPr>
        <w:t>et</w:t>
      </w:r>
      <w:proofErr w:type="gramEnd"/>
      <w:r w:rsidRPr="00C02749">
        <w:rPr>
          <w:rFonts w:ascii="Arial" w:eastAsia="Calibri" w:hAnsi="Arial" w:cs="Arial"/>
        </w:rPr>
        <w:t xml:space="preserve"> à un seul collaborateur de cabinet.</w:t>
      </w:r>
    </w:p>
    <w:p w14:paraId="2AF812BA" w14:textId="77777777" w:rsidR="00C02749" w:rsidRDefault="00C02749" w:rsidP="00C02749">
      <w:pPr>
        <w:spacing w:after="0" w:line="240" w:lineRule="auto"/>
        <w:jc w:val="both"/>
        <w:rPr>
          <w:rFonts w:ascii="Arial" w:eastAsia="Calibri" w:hAnsi="Arial" w:cs="Arial"/>
        </w:rPr>
      </w:pPr>
    </w:p>
    <w:p w14:paraId="60BEA6D3" w14:textId="34D35887" w:rsidR="00C02749" w:rsidRPr="00C02749" w:rsidRDefault="00C02749" w:rsidP="00C02749">
      <w:pPr>
        <w:spacing w:after="0" w:line="240" w:lineRule="auto"/>
        <w:jc w:val="both"/>
        <w:rPr>
          <w:rFonts w:ascii="Arial" w:eastAsia="Calibri" w:hAnsi="Arial" w:cs="Arial"/>
        </w:rPr>
      </w:pPr>
      <w:r w:rsidRPr="00C02749">
        <w:rPr>
          <w:rFonts w:ascii="Arial" w:eastAsia="Calibri" w:hAnsi="Arial" w:cs="Arial"/>
        </w:rPr>
        <w:t>Chaque concession de logement est octroyée à titre gratuit.</w:t>
      </w:r>
    </w:p>
    <w:p w14:paraId="0D12C7F5" w14:textId="77777777" w:rsidR="00C02749" w:rsidRPr="00C02749" w:rsidRDefault="00C02749" w:rsidP="00C02749">
      <w:pPr>
        <w:spacing w:after="0" w:line="240" w:lineRule="auto"/>
        <w:jc w:val="both"/>
        <w:rPr>
          <w:rFonts w:ascii="Arial" w:eastAsia="Calibri" w:hAnsi="Arial" w:cs="Arial"/>
          <w:bCs/>
        </w:rPr>
      </w:pPr>
    </w:p>
    <w:p w14:paraId="6A7DEC9B" w14:textId="058213C5" w:rsidR="00C02749" w:rsidRPr="00C02749" w:rsidRDefault="00C02749" w:rsidP="00C02749">
      <w:pPr>
        <w:numPr>
          <w:ilvl w:val="0"/>
          <w:numId w:val="1"/>
        </w:numPr>
        <w:spacing w:after="0" w:line="240" w:lineRule="auto"/>
        <w:contextualSpacing/>
        <w:jc w:val="both"/>
        <w:rPr>
          <w:rFonts w:ascii="Arial" w:eastAsia="Calibri" w:hAnsi="Arial" w:cs="Arial"/>
          <w:bCs/>
        </w:rPr>
      </w:pPr>
      <w:r w:rsidRPr="00C02749">
        <w:rPr>
          <w:rFonts w:ascii="Arial" w:eastAsia="Calibri" w:hAnsi="Arial" w:cs="Arial"/>
          <w:bCs/>
          <w:u w:val="single"/>
        </w:rPr>
        <w:t>Pour occupation précaire avec astreinte</w:t>
      </w:r>
      <w:r w:rsidR="00585600" w:rsidRPr="00585600">
        <w:rPr>
          <w:rFonts w:ascii="Arial" w:eastAsia="Calibri" w:hAnsi="Arial" w:cs="Arial"/>
          <w:bCs/>
        </w:rPr>
        <w:t> :</w:t>
      </w:r>
    </w:p>
    <w:p w14:paraId="7BEADCF5" w14:textId="645A6915" w:rsidR="00C02749" w:rsidRDefault="00C02749" w:rsidP="00C02749">
      <w:pPr>
        <w:spacing w:after="0" w:line="240" w:lineRule="auto"/>
        <w:jc w:val="both"/>
        <w:rPr>
          <w:rFonts w:ascii="Arial" w:eastAsia="Calibri" w:hAnsi="Arial" w:cs="Arial"/>
        </w:rPr>
      </w:pPr>
      <w:r w:rsidRPr="00C02749">
        <w:rPr>
          <w:rFonts w:ascii="Arial" w:eastAsia="Calibri" w:hAnsi="Arial" w:cs="Arial"/>
        </w:rPr>
        <w:t>Ce dispositif est réservé aux emplois tenus d’accomplir un service d’astreinte et qui ne remplissent pas les conditions ouvrant droit à la concession d’un logement pour nécessité absolue de service.</w:t>
      </w:r>
    </w:p>
    <w:p w14:paraId="7B7E3C11" w14:textId="77777777" w:rsidR="00C02749" w:rsidRPr="00C02749" w:rsidRDefault="00C02749" w:rsidP="00C02749">
      <w:pPr>
        <w:spacing w:after="0" w:line="240" w:lineRule="auto"/>
        <w:jc w:val="both"/>
        <w:rPr>
          <w:rFonts w:ascii="Arial" w:eastAsia="Calibri" w:hAnsi="Arial" w:cs="Arial"/>
        </w:rPr>
      </w:pPr>
    </w:p>
    <w:p w14:paraId="7C2B9D5C" w14:textId="201D3457" w:rsidR="00C02749" w:rsidRDefault="00C02749" w:rsidP="00C02749">
      <w:pPr>
        <w:spacing w:after="0" w:line="240" w:lineRule="auto"/>
        <w:jc w:val="both"/>
        <w:rPr>
          <w:rFonts w:ascii="Arial" w:eastAsia="Calibri" w:hAnsi="Arial" w:cs="Arial"/>
        </w:rPr>
      </w:pPr>
      <w:r w:rsidRPr="00C02749">
        <w:rPr>
          <w:rFonts w:ascii="Arial" w:eastAsia="Calibri" w:hAnsi="Arial" w:cs="Arial"/>
        </w:rPr>
        <w:t>Chaque concession de logement est octroyée à titre onéreux (50 % de la valeur locative – la redevance n’est plus modulable).</w:t>
      </w:r>
    </w:p>
    <w:p w14:paraId="1B6DA821" w14:textId="77777777" w:rsidR="00C02749" w:rsidRPr="00C02749" w:rsidRDefault="00C02749" w:rsidP="00C02749">
      <w:pPr>
        <w:spacing w:after="0" w:line="240" w:lineRule="auto"/>
        <w:jc w:val="both"/>
        <w:rPr>
          <w:rFonts w:ascii="Arial" w:eastAsia="Calibri" w:hAnsi="Arial" w:cs="Arial"/>
        </w:rPr>
      </w:pPr>
    </w:p>
    <w:p w14:paraId="3040C417" w14:textId="016A0413" w:rsidR="00C02749"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Toutes les charges courantes liées au logement de fonction (eau, électricité, chauffage, gaz, assurance habitation, travaux d’entretien courant et menues réparations, taxe d’habitation,</w:t>
      </w:r>
      <w:r>
        <w:rPr>
          <w:rFonts w:ascii="Arial" w:eastAsia="Times New Roman" w:hAnsi="Arial" w:cs="Arial"/>
          <w:lang w:eastAsia="fr-FR"/>
        </w:rPr>
        <w:t xml:space="preserve"> …</w:t>
      </w:r>
      <w:r w:rsidRPr="00C02749">
        <w:rPr>
          <w:rFonts w:ascii="Arial" w:eastAsia="Times New Roman" w:hAnsi="Arial" w:cs="Arial"/>
          <w:lang w:eastAsia="fr-FR"/>
        </w:rPr>
        <w:t>) sont acquittées par l’agent.</w:t>
      </w:r>
    </w:p>
    <w:p w14:paraId="4840AD95"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30AC45C1" w14:textId="77777777" w:rsidR="00A51FEF" w:rsidRDefault="00C02749" w:rsidP="00C02749">
      <w:pPr>
        <w:autoSpaceDE w:val="0"/>
        <w:autoSpaceDN w:val="0"/>
        <w:spacing w:after="0" w:line="240" w:lineRule="auto"/>
        <w:jc w:val="both"/>
        <w:rPr>
          <w:rFonts w:ascii="Arial" w:eastAsia="Times New Roman" w:hAnsi="Arial" w:cs="Arial"/>
          <w:b/>
          <w:bCs/>
          <w:lang w:eastAsia="fr-FR"/>
        </w:rPr>
      </w:pPr>
      <w:r w:rsidRPr="00C02749">
        <w:rPr>
          <w:rFonts w:ascii="Arial" w:eastAsia="Times New Roman" w:hAnsi="Arial" w:cs="Arial"/>
          <w:b/>
          <w:bCs/>
          <w:lang w:eastAsia="fr-FR"/>
        </w:rPr>
        <w:t xml:space="preserve">Le Maire propose à l’assemblée : </w:t>
      </w:r>
    </w:p>
    <w:p w14:paraId="0A232A9B" w14:textId="77777777" w:rsidR="00A51FEF" w:rsidRDefault="00A51FEF" w:rsidP="00C02749">
      <w:pPr>
        <w:autoSpaceDE w:val="0"/>
        <w:autoSpaceDN w:val="0"/>
        <w:spacing w:after="0" w:line="240" w:lineRule="auto"/>
        <w:jc w:val="both"/>
        <w:rPr>
          <w:rFonts w:ascii="Arial" w:eastAsia="Times New Roman" w:hAnsi="Arial" w:cs="Arial"/>
          <w:b/>
          <w:bCs/>
          <w:lang w:eastAsia="fr-FR"/>
        </w:rPr>
      </w:pPr>
    </w:p>
    <w:p w14:paraId="744FFB47" w14:textId="0EAD9C11" w:rsidR="00C02749" w:rsidRPr="00C02749" w:rsidRDefault="00A51FEF" w:rsidP="00C02749">
      <w:pPr>
        <w:autoSpaceDE w:val="0"/>
        <w:autoSpaceDN w:val="0"/>
        <w:spacing w:after="0" w:line="240" w:lineRule="auto"/>
        <w:jc w:val="both"/>
        <w:rPr>
          <w:rFonts w:ascii="Arial" w:eastAsia="Times New Roman" w:hAnsi="Arial" w:cs="Arial"/>
          <w:b/>
          <w:bCs/>
          <w:lang w:eastAsia="fr-FR"/>
        </w:rPr>
      </w:pPr>
      <w:r>
        <w:rPr>
          <w:rFonts w:ascii="Arial" w:eastAsia="Times New Roman" w:hAnsi="Arial" w:cs="Arial"/>
          <w:b/>
          <w:bCs/>
          <w:lang w:eastAsia="fr-FR"/>
        </w:rPr>
        <w:t>D</w:t>
      </w:r>
      <w:r w:rsidR="00C02749" w:rsidRPr="00C02749">
        <w:rPr>
          <w:rFonts w:ascii="Arial" w:eastAsia="Times New Roman" w:hAnsi="Arial" w:cs="Arial"/>
          <w:lang w:eastAsia="fr-FR"/>
        </w:rPr>
        <w:t xml:space="preserve">e fixer la liste des emplois bénéficiaires d’un logement de fonction </w:t>
      </w:r>
      <w:r w:rsidR="00585600">
        <w:rPr>
          <w:rFonts w:ascii="Arial" w:eastAsia="Times New Roman" w:hAnsi="Arial" w:cs="Arial"/>
          <w:lang w:eastAsia="fr-FR"/>
        </w:rPr>
        <w:t>au sein de</w:t>
      </w:r>
      <w:r w:rsidR="00C02749" w:rsidRPr="00C02749">
        <w:rPr>
          <w:rFonts w:ascii="Arial" w:eastAsia="Times New Roman" w:hAnsi="Arial" w:cs="Arial"/>
          <w:lang w:eastAsia="fr-FR"/>
        </w:rPr>
        <w:t xml:space="preserve"> la commune </w:t>
      </w:r>
      <w:r w:rsidRPr="00A51FEF">
        <w:rPr>
          <w:rFonts w:ascii="Arial" w:eastAsia="Times New Roman" w:hAnsi="Arial" w:cs="Arial"/>
          <w:i/>
          <w:iCs/>
          <w:lang w:eastAsia="fr-FR"/>
        </w:rPr>
        <w:t>(ou de l’établissement public)</w:t>
      </w:r>
      <w:r>
        <w:rPr>
          <w:rFonts w:ascii="Arial" w:eastAsia="Times New Roman" w:hAnsi="Arial" w:cs="Arial"/>
          <w:lang w:eastAsia="fr-FR"/>
        </w:rPr>
        <w:t xml:space="preserve"> …</w:t>
      </w:r>
      <w:r w:rsidR="00C02749">
        <w:rPr>
          <w:rFonts w:ascii="Arial" w:eastAsia="Times New Roman" w:hAnsi="Arial" w:cs="Arial"/>
          <w:lang w:eastAsia="fr-FR"/>
        </w:rPr>
        <w:t xml:space="preserve"> </w:t>
      </w:r>
      <w:r w:rsidR="00C02749" w:rsidRPr="00C02749">
        <w:rPr>
          <w:rFonts w:ascii="Arial" w:eastAsia="Times New Roman" w:hAnsi="Arial" w:cs="Arial"/>
          <w:lang w:eastAsia="fr-FR"/>
        </w:rPr>
        <w:t>comme suit :</w:t>
      </w:r>
    </w:p>
    <w:p w14:paraId="3B67BDF1" w14:textId="77777777" w:rsidR="00C02749" w:rsidRPr="00C02749" w:rsidRDefault="00C02749" w:rsidP="00C02749">
      <w:pPr>
        <w:spacing w:after="0" w:line="240" w:lineRule="auto"/>
        <w:jc w:val="both"/>
        <w:rPr>
          <w:rFonts w:ascii="Arial" w:eastAsia="Calibri" w:hAnsi="Arial" w:cs="Arial"/>
        </w:rPr>
      </w:pPr>
    </w:p>
    <w:p w14:paraId="15EE96CD" w14:textId="77777777" w:rsidR="00C02749" w:rsidRPr="00C02749" w:rsidRDefault="00C02749" w:rsidP="00C02749">
      <w:pPr>
        <w:numPr>
          <w:ilvl w:val="0"/>
          <w:numId w:val="4"/>
        </w:numPr>
        <w:spacing w:after="0" w:line="240" w:lineRule="auto"/>
        <w:contextualSpacing/>
        <w:jc w:val="both"/>
        <w:rPr>
          <w:rFonts w:ascii="Arial" w:eastAsia="Calibri" w:hAnsi="Arial" w:cs="Arial"/>
          <w:b/>
        </w:rPr>
      </w:pPr>
      <w:r w:rsidRPr="00C02749">
        <w:rPr>
          <w:rFonts w:ascii="Arial" w:eastAsia="Calibri" w:hAnsi="Arial" w:cs="Arial"/>
          <w:b/>
        </w:rPr>
        <w:t xml:space="preserve">Concession de logement pour nécessité absolue de service : </w:t>
      </w:r>
    </w:p>
    <w:p w14:paraId="7D1BFE8D" w14:textId="2BED95D8" w:rsidR="00C02749" w:rsidRDefault="00C02749" w:rsidP="00C02749">
      <w:pPr>
        <w:spacing w:after="0" w:line="240" w:lineRule="auto"/>
        <w:jc w:val="both"/>
        <w:rPr>
          <w:rFonts w:ascii="Arial" w:eastAsia="Calibri" w:hAnsi="Arial" w:cs="Arial"/>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8"/>
        <w:gridCol w:w="4428"/>
      </w:tblGrid>
      <w:tr w:rsidR="00E50518" w:rsidRPr="00E50518" w14:paraId="18B4A2B6" w14:textId="77777777">
        <w:tblPrEx>
          <w:tblCellMar>
            <w:top w:w="0" w:type="dxa"/>
            <w:bottom w:w="0" w:type="dxa"/>
          </w:tblCellMar>
        </w:tblPrEx>
        <w:trPr>
          <w:trHeight w:val="103"/>
        </w:trPr>
        <w:tc>
          <w:tcPr>
            <w:tcW w:w="4428" w:type="dxa"/>
            <w:tcBorders>
              <w:top w:val="none" w:sz="6" w:space="0" w:color="auto"/>
              <w:bottom w:val="none" w:sz="6" w:space="0" w:color="auto"/>
              <w:right w:val="none" w:sz="6" w:space="0" w:color="auto"/>
            </w:tcBorders>
          </w:tcPr>
          <w:p w14:paraId="0FD64455" w14:textId="39A8A8F1" w:rsidR="00E50518" w:rsidRPr="00E50518" w:rsidRDefault="00E50518" w:rsidP="00E50518">
            <w:pPr>
              <w:spacing w:after="0" w:line="240" w:lineRule="auto"/>
              <w:jc w:val="center"/>
              <w:rPr>
                <w:rFonts w:ascii="Arial" w:eastAsia="Calibri" w:hAnsi="Arial" w:cs="Arial"/>
              </w:rPr>
            </w:pPr>
            <w:r w:rsidRPr="00E50518">
              <w:rPr>
                <w:rFonts w:ascii="Arial" w:eastAsia="Calibri" w:hAnsi="Arial" w:cs="Arial"/>
                <w:b/>
                <w:bCs/>
              </w:rPr>
              <w:t>Emplois</w:t>
            </w:r>
          </w:p>
        </w:tc>
        <w:tc>
          <w:tcPr>
            <w:tcW w:w="4428" w:type="dxa"/>
            <w:tcBorders>
              <w:top w:val="none" w:sz="6" w:space="0" w:color="auto"/>
              <w:left w:val="none" w:sz="6" w:space="0" w:color="auto"/>
              <w:bottom w:val="none" w:sz="6" w:space="0" w:color="auto"/>
            </w:tcBorders>
          </w:tcPr>
          <w:p w14:paraId="2A083A63" w14:textId="1665E5FE" w:rsidR="00E50518" w:rsidRPr="00E50518" w:rsidRDefault="00E50518" w:rsidP="00E50518">
            <w:pPr>
              <w:spacing w:after="0" w:line="240" w:lineRule="auto"/>
              <w:jc w:val="center"/>
              <w:rPr>
                <w:rFonts w:ascii="Arial" w:eastAsia="Calibri" w:hAnsi="Arial" w:cs="Arial"/>
              </w:rPr>
            </w:pPr>
            <w:r w:rsidRPr="00E50518">
              <w:rPr>
                <w:rFonts w:ascii="Arial" w:eastAsia="Calibri" w:hAnsi="Arial" w:cs="Arial"/>
                <w:b/>
                <w:bCs/>
              </w:rPr>
              <w:t>Obligations liées à l’octroi du logement</w:t>
            </w:r>
          </w:p>
        </w:tc>
      </w:tr>
      <w:tr w:rsidR="00E50518" w:rsidRPr="00E50518" w14:paraId="1531F07A" w14:textId="77777777">
        <w:tblPrEx>
          <w:tblCellMar>
            <w:top w:w="0" w:type="dxa"/>
            <w:bottom w:w="0" w:type="dxa"/>
          </w:tblCellMar>
        </w:tblPrEx>
        <w:trPr>
          <w:trHeight w:val="230"/>
        </w:trPr>
        <w:tc>
          <w:tcPr>
            <w:tcW w:w="4428" w:type="dxa"/>
            <w:tcBorders>
              <w:top w:val="none" w:sz="6" w:space="0" w:color="auto"/>
              <w:bottom w:val="none" w:sz="6" w:space="0" w:color="auto"/>
              <w:right w:val="none" w:sz="6" w:space="0" w:color="auto"/>
            </w:tcBorders>
          </w:tcPr>
          <w:p w14:paraId="64D2E32D" w14:textId="77777777" w:rsidR="00E50518" w:rsidRPr="00E50518" w:rsidRDefault="00E50518" w:rsidP="00E50518">
            <w:pPr>
              <w:spacing w:after="0" w:line="240" w:lineRule="auto"/>
              <w:jc w:val="both"/>
              <w:rPr>
                <w:rFonts w:ascii="Arial" w:eastAsia="Calibri" w:hAnsi="Arial" w:cs="Arial"/>
              </w:rPr>
            </w:pPr>
            <w:r w:rsidRPr="00E50518">
              <w:rPr>
                <w:rFonts w:ascii="Arial" w:eastAsia="Calibri" w:hAnsi="Arial" w:cs="Arial"/>
                <w:i/>
                <w:iCs/>
              </w:rPr>
              <w:t xml:space="preserve">Ex </w:t>
            </w:r>
            <w:proofErr w:type="gramStart"/>
            <w:r w:rsidRPr="00E50518">
              <w:rPr>
                <w:rFonts w:ascii="Arial" w:eastAsia="Calibri" w:hAnsi="Arial" w:cs="Arial"/>
                <w:i/>
                <w:iCs/>
              </w:rPr>
              <w:t>1:</w:t>
            </w:r>
            <w:proofErr w:type="gramEnd"/>
            <w:r w:rsidRPr="00E50518">
              <w:rPr>
                <w:rFonts w:ascii="Arial" w:eastAsia="Calibri" w:hAnsi="Arial" w:cs="Arial"/>
                <w:i/>
                <w:iCs/>
              </w:rPr>
              <w:t xml:space="preserve"> D.G.S. d’une commune de plus de 5 000 habitants </w:t>
            </w:r>
          </w:p>
        </w:tc>
        <w:tc>
          <w:tcPr>
            <w:tcW w:w="4428" w:type="dxa"/>
            <w:tcBorders>
              <w:top w:val="none" w:sz="6" w:space="0" w:color="auto"/>
              <w:left w:val="none" w:sz="6" w:space="0" w:color="auto"/>
              <w:bottom w:val="none" w:sz="6" w:space="0" w:color="auto"/>
            </w:tcBorders>
          </w:tcPr>
          <w:p w14:paraId="096224FF" w14:textId="77777777" w:rsidR="00E50518" w:rsidRPr="00E50518" w:rsidRDefault="00E50518" w:rsidP="00E50518">
            <w:pPr>
              <w:spacing w:after="0" w:line="240" w:lineRule="auto"/>
              <w:jc w:val="both"/>
              <w:rPr>
                <w:rFonts w:ascii="Arial" w:eastAsia="Calibri" w:hAnsi="Arial" w:cs="Arial"/>
              </w:rPr>
            </w:pPr>
            <w:r w:rsidRPr="00E50518">
              <w:rPr>
                <w:rFonts w:ascii="Arial" w:eastAsia="Calibri" w:hAnsi="Arial" w:cs="Arial"/>
                <w:i/>
                <w:iCs/>
              </w:rPr>
              <w:t xml:space="preserve">Emploi fonctionnel </w:t>
            </w:r>
          </w:p>
        </w:tc>
      </w:tr>
      <w:tr w:rsidR="00E50518" w:rsidRPr="00E50518" w14:paraId="4453D543" w14:textId="77777777">
        <w:tblPrEx>
          <w:tblCellMar>
            <w:top w:w="0" w:type="dxa"/>
            <w:bottom w:w="0" w:type="dxa"/>
          </w:tblCellMar>
        </w:tblPrEx>
        <w:trPr>
          <w:trHeight w:val="230"/>
        </w:trPr>
        <w:tc>
          <w:tcPr>
            <w:tcW w:w="4428" w:type="dxa"/>
            <w:tcBorders>
              <w:top w:val="none" w:sz="6" w:space="0" w:color="auto"/>
              <w:bottom w:val="none" w:sz="6" w:space="0" w:color="auto"/>
              <w:right w:val="none" w:sz="6" w:space="0" w:color="auto"/>
            </w:tcBorders>
          </w:tcPr>
          <w:p w14:paraId="37E347BF" w14:textId="77777777" w:rsidR="00E50518" w:rsidRPr="00E50518" w:rsidRDefault="00E50518" w:rsidP="00E50518">
            <w:pPr>
              <w:spacing w:after="0" w:line="240" w:lineRule="auto"/>
              <w:jc w:val="both"/>
              <w:rPr>
                <w:rFonts w:ascii="Arial" w:eastAsia="Calibri" w:hAnsi="Arial" w:cs="Arial"/>
              </w:rPr>
            </w:pPr>
            <w:r w:rsidRPr="00E50518">
              <w:rPr>
                <w:rFonts w:ascii="Arial" w:eastAsia="Calibri" w:hAnsi="Arial" w:cs="Arial"/>
                <w:i/>
                <w:iCs/>
              </w:rPr>
              <w:t xml:space="preserve">Ex 2 : le gardien de la salle de sport </w:t>
            </w:r>
          </w:p>
        </w:tc>
        <w:tc>
          <w:tcPr>
            <w:tcW w:w="4428" w:type="dxa"/>
            <w:tcBorders>
              <w:top w:val="none" w:sz="6" w:space="0" w:color="auto"/>
              <w:left w:val="none" w:sz="6" w:space="0" w:color="auto"/>
              <w:bottom w:val="none" w:sz="6" w:space="0" w:color="auto"/>
            </w:tcBorders>
          </w:tcPr>
          <w:p w14:paraId="2544328B" w14:textId="77777777" w:rsidR="00E50518" w:rsidRPr="00E50518" w:rsidRDefault="00E50518" w:rsidP="00E50518">
            <w:pPr>
              <w:spacing w:after="0" w:line="240" w:lineRule="auto"/>
              <w:jc w:val="both"/>
              <w:rPr>
                <w:rFonts w:ascii="Arial" w:eastAsia="Calibri" w:hAnsi="Arial" w:cs="Arial"/>
              </w:rPr>
            </w:pPr>
            <w:r w:rsidRPr="00E50518">
              <w:rPr>
                <w:rFonts w:ascii="Arial" w:eastAsia="Calibri" w:hAnsi="Arial" w:cs="Arial"/>
                <w:i/>
                <w:iCs/>
              </w:rPr>
              <w:t xml:space="preserve">Pour des raisons de sécurité liées à la localisation du site dans une zone sensible </w:t>
            </w:r>
          </w:p>
        </w:tc>
      </w:tr>
    </w:tbl>
    <w:p w14:paraId="27768E90" w14:textId="40DF7160" w:rsidR="00E50518" w:rsidRPr="00E50518" w:rsidRDefault="00E50518" w:rsidP="00C02749">
      <w:pPr>
        <w:spacing w:after="0" w:line="240" w:lineRule="auto"/>
        <w:jc w:val="both"/>
        <w:rPr>
          <w:rFonts w:ascii="Arial" w:eastAsia="Calibri" w:hAnsi="Arial" w:cs="Arial"/>
          <w:i/>
          <w:iCs/>
        </w:rPr>
      </w:pPr>
      <w:bookmarkStart w:id="0" w:name="_Hlk101354761"/>
      <w:r w:rsidRPr="00E50518">
        <w:rPr>
          <w:rFonts w:ascii="Arial" w:eastAsia="Calibri" w:hAnsi="Arial" w:cs="Arial"/>
          <w:i/>
          <w:iCs/>
        </w:rPr>
        <w:t>Le cas échéant</w:t>
      </w:r>
    </w:p>
    <w:p w14:paraId="549A59C2" w14:textId="0ECE9D55" w:rsidR="00E50518" w:rsidRPr="00E50518" w:rsidRDefault="00E50518" w:rsidP="00C02749">
      <w:pPr>
        <w:spacing w:after="0" w:line="240" w:lineRule="auto"/>
        <w:jc w:val="both"/>
        <w:rPr>
          <w:rFonts w:ascii="Arial" w:eastAsia="Calibri" w:hAnsi="Arial" w:cs="Arial"/>
          <w:i/>
          <w:iCs/>
        </w:rPr>
      </w:pPr>
      <w:r w:rsidRPr="00E50518">
        <w:rPr>
          <w:rFonts w:ascii="Arial" w:eastAsia="Calibri" w:hAnsi="Arial" w:cs="Arial"/>
          <w:i/>
          <w:iCs/>
        </w:rPr>
        <w:t>Le versement d’un dépôt de garantie de … € destiné à couvrir les éventuels manquements aux paiements des charges liées au logement, aux frais d’entretien et aux réparations des dégradations sera demandé dès la date d’effet de l’attribution du logement à l’agent).</w:t>
      </w:r>
    </w:p>
    <w:p w14:paraId="798B7A3E" w14:textId="77777777" w:rsidR="00E50518" w:rsidRDefault="00E50518" w:rsidP="00C02749">
      <w:pPr>
        <w:spacing w:after="0" w:line="240" w:lineRule="auto"/>
        <w:jc w:val="both"/>
        <w:rPr>
          <w:rFonts w:ascii="Arial" w:eastAsia="Calibri" w:hAnsi="Arial" w:cs="Arial"/>
        </w:rPr>
      </w:pPr>
    </w:p>
    <w:p w14:paraId="028AD01E" w14:textId="77777777" w:rsidR="00E50518" w:rsidRPr="00E50518" w:rsidRDefault="00E50518" w:rsidP="00C02749">
      <w:pPr>
        <w:spacing w:after="0" w:line="240" w:lineRule="auto"/>
        <w:jc w:val="both"/>
        <w:rPr>
          <w:rFonts w:ascii="Arial" w:eastAsia="Calibri" w:hAnsi="Arial" w:cs="Arial"/>
          <w:i/>
          <w:iCs/>
          <w:color w:val="FF0000"/>
        </w:rPr>
      </w:pPr>
      <w:r w:rsidRPr="00E50518">
        <w:rPr>
          <w:rFonts w:ascii="Arial" w:eastAsia="Calibri" w:hAnsi="Arial" w:cs="Arial"/>
          <w:i/>
          <w:iCs/>
          <w:color w:val="FF0000"/>
        </w:rPr>
        <w:t>Si aucun agent ne peut bénéficier d’un logement pour nécessité absolue de service</w:t>
      </w:r>
    </w:p>
    <w:p w14:paraId="37383FFA" w14:textId="225EB2B5" w:rsidR="00D237ED" w:rsidRPr="00E50518" w:rsidRDefault="00D237ED" w:rsidP="00C02749">
      <w:pPr>
        <w:spacing w:after="0" w:line="240" w:lineRule="auto"/>
        <w:jc w:val="both"/>
        <w:rPr>
          <w:rFonts w:ascii="Arial" w:eastAsia="Calibri" w:hAnsi="Arial" w:cs="Arial"/>
          <w:i/>
          <w:iCs/>
        </w:rPr>
      </w:pPr>
      <w:r w:rsidRPr="00E50518">
        <w:rPr>
          <w:rFonts w:ascii="Arial" w:eastAsia="Calibri" w:hAnsi="Arial" w:cs="Arial"/>
          <w:i/>
          <w:iCs/>
        </w:rPr>
        <w:t>Aucunes des missions exercées par les agents n’imposent une présence constante des intéressés sur leur lieu d'affectation pouvant ainsi justifier l’attribution d’un logement de fonction à titre gratuit pour nécessité absolue de service.</w:t>
      </w:r>
    </w:p>
    <w:bookmarkEnd w:id="0"/>
    <w:p w14:paraId="4946D4B2" w14:textId="77777777" w:rsidR="00C02749" w:rsidRPr="00C02749" w:rsidRDefault="00C02749" w:rsidP="00C02749">
      <w:pPr>
        <w:tabs>
          <w:tab w:val="right" w:leader="dot" w:pos="9072"/>
        </w:tabs>
        <w:spacing w:after="0" w:line="240" w:lineRule="auto"/>
        <w:jc w:val="both"/>
        <w:rPr>
          <w:rFonts w:ascii="Arial" w:eastAsia="Calibri" w:hAnsi="Arial" w:cs="Arial"/>
        </w:rPr>
      </w:pPr>
    </w:p>
    <w:p w14:paraId="3D5A9CF0" w14:textId="77777777" w:rsidR="00C02749" w:rsidRPr="00C02749" w:rsidRDefault="00C02749" w:rsidP="00C02749">
      <w:pPr>
        <w:numPr>
          <w:ilvl w:val="0"/>
          <w:numId w:val="4"/>
        </w:numPr>
        <w:spacing w:after="0" w:line="240" w:lineRule="auto"/>
        <w:contextualSpacing/>
        <w:jc w:val="both"/>
        <w:rPr>
          <w:rFonts w:ascii="Arial" w:eastAsia="Calibri" w:hAnsi="Arial" w:cs="Arial"/>
          <w:b/>
        </w:rPr>
      </w:pPr>
      <w:r w:rsidRPr="00C02749">
        <w:rPr>
          <w:rFonts w:ascii="Arial" w:eastAsia="Calibri" w:hAnsi="Arial" w:cs="Arial"/>
          <w:b/>
        </w:rPr>
        <w:t xml:space="preserve">Convention d’occupation précaire avec astreinte : </w:t>
      </w:r>
    </w:p>
    <w:p w14:paraId="584368B8" w14:textId="61B3E139" w:rsidR="00C02749" w:rsidRDefault="00C02749" w:rsidP="00D237ED">
      <w:pPr>
        <w:tabs>
          <w:tab w:val="right" w:leader="dot" w:pos="9072"/>
        </w:tabs>
        <w:spacing w:after="0" w:line="240" w:lineRule="auto"/>
        <w:jc w:val="both"/>
        <w:rPr>
          <w:rFonts w:ascii="Arial" w:eastAsia="Calibri" w:hAnsi="Arial" w:cs="Arial"/>
        </w:rPr>
      </w:pPr>
    </w:p>
    <w:p w14:paraId="70B08911" w14:textId="77777777" w:rsidR="00D237ED" w:rsidRPr="00C02749" w:rsidRDefault="00D237ED" w:rsidP="00D237ED">
      <w:pPr>
        <w:tabs>
          <w:tab w:val="right" w:leader="dot" w:pos="9072"/>
        </w:tabs>
        <w:spacing w:after="0" w:line="240" w:lineRule="auto"/>
        <w:jc w:val="both"/>
        <w:rPr>
          <w:rFonts w:ascii="Arial" w:eastAsia="Calibri"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593"/>
      </w:tblGrid>
      <w:tr w:rsidR="00C02749" w:rsidRPr="00C02749" w14:paraId="2C283DCA" w14:textId="77777777" w:rsidTr="00D237ED">
        <w:trPr>
          <w:trHeight w:val="567"/>
        </w:trPr>
        <w:tc>
          <w:tcPr>
            <w:tcW w:w="4479" w:type="dxa"/>
            <w:shd w:val="clear" w:color="auto" w:fill="auto"/>
            <w:vAlign w:val="center"/>
          </w:tcPr>
          <w:p w14:paraId="2D154A43" w14:textId="77777777" w:rsidR="00C02749" w:rsidRPr="00C02749" w:rsidRDefault="00C02749" w:rsidP="00C02749">
            <w:pPr>
              <w:spacing w:after="0" w:line="240" w:lineRule="auto"/>
              <w:jc w:val="center"/>
              <w:rPr>
                <w:rFonts w:ascii="Arial" w:eastAsia="Calibri" w:hAnsi="Arial" w:cs="Arial"/>
                <w:b/>
              </w:rPr>
            </w:pPr>
            <w:r w:rsidRPr="00C02749">
              <w:rPr>
                <w:rFonts w:ascii="Arial" w:eastAsia="Calibri" w:hAnsi="Arial" w:cs="Arial"/>
                <w:b/>
              </w:rPr>
              <w:t>Emplois</w:t>
            </w:r>
          </w:p>
        </w:tc>
        <w:tc>
          <w:tcPr>
            <w:tcW w:w="4593" w:type="dxa"/>
            <w:shd w:val="clear" w:color="auto" w:fill="auto"/>
            <w:vAlign w:val="center"/>
          </w:tcPr>
          <w:p w14:paraId="24CECA01" w14:textId="77777777" w:rsidR="00C02749" w:rsidRPr="00C02749" w:rsidRDefault="00C02749" w:rsidP="00C02749">
            <w:pPr>
              <w:spacing w:after="0" w:line="240" w:lineRule="auto"/>
              <w:jc w:val="center"/>
              <w:rPr>
                <w:rFonts w:ascii="Arial" w:eastAsia="Calibri" w:hAnsi="Arial" w:cs="Arial"/>
                <w:b/>
              </w:rPr>
            </w:pPr>
            <w:r w:rsidRPr="00C02749">
              <w:rPr>
                <w:rFonts w:ascii="Arial" w:eastAsia="Calibri" w:hAnsi="Arial" w:cs="Arial"/>
                <w:b/>
              </w:rPr>
              <w:t>Obligations liées à l’octroi du logement</w:t>
            </w:r>
          </w:p>
        </w:tc>
      </w:tr>
      <w:tr w:rsidR="00C02749" w:rsidRPr="00C02749" w14:paraId="5DAB8412" w14:textId="77777777" w:rsidTr="00D237ED">
        <w:tc>
          <w:tcPr>
            <w:tcW w:w="4479" w:type="dxa"/>
            <w:shd w:val="clear" w:color="auto" w:fill="auto"/>
          </w:tcPr>
          <w:p w14:paraId="1ED7356B" w14:textId="25FA8D99" w:rsidR="00C02749" w:rsidRPr="00C02749" w:rsidRDefault="00C02749" w:rsidP="00D237ED">
            <w:pPr>
              <w:spacing w:after="0" w:line="240" w:lineRule="auto"/>
              <w:jc w:val="center"/>
              <w:rPr>
                <w:rFonts w:ascii="Arial" w:eastAsia="Calibri" w:hAnsi="Arial" w:cs="Arial"/>
                <w:iCs/>
              </w:rPr>
            </w:pPr>
          </w:p>
        </w:tc>
        <w:tc>
          <w:tcPr>
            <w:tcW w:w="4593" w:type="dxa"/>
            <w:shd w:val="clear" w:color="auto" w:fill="auto"/>
            <w:vAlign w:val="center"/>
          </w:tcPr>
          <w:p w14:paraId="412904D7" w14:textId="1816E0E1" w:rsidR="00D237ED" w:rsidRPr="00D237ED" w:rsidRDefault="00D237ED" w:rsidP="00E50518">
            <w:pPr>
              <w:pStyle w:val="Paragraphedeliste"/>
              <w:spacing w:after="0" w:line="240" w:lineRule="auto"/>
              <w:rPr>
                <w:rFonts w:ascii="Arial" w:eastAsia="Calibri" w:hAnsi="Arial" w:cs="Arial"/>
                <w:i/>
              </w:rPr>
            </w:pPr>
          </w:p>
        </w:tc>
      </w:tr>
    </w:tbl>
    <w:p w14:paraId="0877D466" w14:textId="6A4D3F1D" w:rsidR="00C02749" w:rsidRDefault="00C02749" w:rsidP="00C02749">
      <w:pPr>
        <w:autoSpaceDE w:val="0"/>
        <w:autoSpaceDN w:val="0"/>
        <w:spacing w:after="0" w:line="240" w:lineRule="auto"/>
        <w:jc w:val="both"/>
        <w:rPr>
          <w:rFonts w:ascii="Arial" w:eastAsia="Calibri" w:hAnsi="Arial" w:cs="Arial"/>
          <w:i/>
        </w:rPr>
      </w:pPr>
    </w:p>
    <w:p w14:paraId="307B3140" w14:textId="1EC27978" w:rsidR="00632CB4" w:rsidRPr="00585600" w:rsidRDefault="00632CB4" w:rsidP="00C02749">
      <w:pPr>
        <w:autoSpaceDE w:val="0"/>
        <w:autoSpaceDN w:val="0"/>
        <w:spacing w:after="0" w:line="240" w:lineRule="auto"/>
        <w:jc w:val="both"/>
        <w:rPr>
          <w:rFonts w:ascii="Arial" w:eastAsia="Calibri" w:hAnsi="Arial" w:cs="Arial"/>
          <w:iCs/>
          <w:color w:val="FF0000"/>
        </w:rPr>
      </w:pPr>
      <w:r w:rsidRPr="00585600">
        <w:rPr>
          <w:rFonts w:ascii="Arial" w:eastAsia="Calibri" w:hAnsi="Arial" w:cs="Arial"/>
          <w:iCs/>
          <w:color w:val="FF0000"/>
        </w:rPr>
        <w:t xml:space="preserve">Le logement est </w:t>
      </w:r>
      <w:r w:rsidR="00E50518">
        <w:rPr>
          <w:rFonts w:ascii="Arial" w:eastAsia="Calibri" w:hAnsi="Arial" w:cs="Arial"/>
          <w:iCs/>
          <w:color w:val="FF0000"/>
        </w:rPr>
        <w:t xml:space="preserve">une maison </w:t>
      </w:r>
      <w:r w:rsidR="00E50518" w:rsidRPr="00E50518">
        <w:rPr>
          <w:rFonts w:ascii="Arial" w:eastAsia="Calibri" w:hAnsi="Arial" w:cs="Arial"/>
          <w:i/>
          <w:color w:val="FF0000"/>
        </w:rPr>
        <w:t xml:space="preserve">(ou </w:t>
      </w:r>
      <w:r w:rsidR="00585600" w:rsidRPr="00E50518">
        <w:rPr>
          <w:rFonts w:ascii="Arial" w:eastAsia="Calibri" w:hAnsi="Arial" w:cs="Arial"/>
          <w:i/>
          <w:color w:val="FF0000"/>
        </w:rPr>
        <w:t>un appartement</w:t>
      </w:r>
      <w:r w:rsidR="00E50518" w:rsidRPr="00E50518">
        <w:rPr>
          <w:rFonts w:ascii="Arial" w:eastAsia="Calibri" w:hAnsi="Arial" w:cs="Arial"/>
          <w:i/>
          <w:color w:val="FF0000"/>
        </w:rPr>
        <w:t>)</w:t>
      </w:r>
      <w:r w:rsidR="00585600" w:rsidRPr="00585600">
        <w:rPr>
          <w:rFonts w:ascii="Arial" w:eastAsia="Calibri" w:hAnsi="Arial" w:cs="Arial"/>
          <w:iCs/>
          <w:color w:val="FF0000"/>
        </w:rPr>
        <w:t xml:space="preserve"> </w:t>
      </w:r>
      <w:r w:rsidRPr="00585600">
        <w:rPr>
          <w:rFonts w:ascii="Arial" w:eastAsia="Calibri" w:hAnsi="Arial" w:cs="Arial"/>
          <w:iCs/>
          <w:color w:val="FF0000"/>
        </w:rPr>
        <w:t>situé</w:t>
      </w:r>
      <w:r w:rsidR="00E50518" w:rsidRPr="00E50518">
        <w:rPr>
          <w:rFonts w:ascii="Arial" w:eastAsia="Calibri" w:hAnsi="Arial" w:cs="Arial"/>
          <w:i/>
          <w:color w:val="FF0000"/>
        </w:rPr>
        <w:t>(e)</w:t>
      </w:r>
      <w:r w:rsidRPr="00585600">
        <w:rPr>
          <w:rFonts w:ascii="Arial" w:eastAsia="Calibri" w:hAnsi="Arial" w:cs="Arial"/>
          <w:iCs/>
          <w:color w:val="FF0000"/>
        </w:rPr>
        <w:t xml:space="preserve"> </w:t>
      </w:r>
      <w:r w:rsidR="00E50518">
        <w:rPr>
          <w:rFonts w:ascii="Arial" w:eastAsia="Calibri" w:hAnsi="Arial" w:cs="Arial"/>
          <w:i/>
          <w:color w:val="FF0000"/>
        </w:rPr>
        <w:t>…</w:t>
      </w:r>
      <w:r w:rsidRPr="00585600">
        <w:rPr>
          <w:rFonts w:ascii="Arial" w:eastAsia="Calibri" w:hAnsi="Arial" w:cs="Arial"/>
          <w:iCs/>
          <w:color w:val="FF0000"/>
        </w:rPr>
        <w:t xml:space="preserve"> </w:t>
      </w:r>
      <w:r w:rsidR="00585600" w:rsidRPr="00585600">
        <w:rPr>
          <w:rFonts w:ascii="Arial" w:eastAsia="Calibri" w:hAnsi="Arial" w:cs="Arial"/>
          <w:iCs/>
          <w:color w:val="FF0000"/>
        </w:rPr>
        <w:t xml:space="preserve">pour une superficie de … m² et comprend </w:t>
      </w:r>
      <w:r w:rsidR="00E50518">
        <w:rPr>
          <w:rFonts w:ascii="Arial" w:eastAsia="Calibri" w:hAnsi="Arial" w:cs="Arial"/>
          <w:iCs/>
          <w:color w:val="FF0000"/>
        </w:rPr>
        <w:t>…</w:t>
      </w:r>
      <w:r w:rsidR="00585600" w:rsidRPr="00585600">
        <w:rPr>
          <w:rFonts w:ascii="Arial" w:eastAsia="Calibri" w:hAnsi="Arial" w:cs="Arial"/>
          <w:iCs/>
          <w:color w:val="FF0000"/>
        </w:rPr>
        <w:t xml:space="preserve"> pièces.</w:t>
      </w:r>
    </w:p>
    <w:p w14:paraId="7C6DE35F" w14:textId="1EB8AA33" w:rsidR="00585600" w:rsidRDefault="00585600" w:rsidP="00C02749">
      <w:pPr>
        <w:autoSpaceDE w:val="0"/>
        <w:autoSpaceDN w:val="0"/>
        <w:spacing w:after="0" w:line="240" w:lineRule="auto"/>
        <w:jc w:val="both"/>
        <w:rPr>
          <w:rFonts w:ascii="Arial" w:eastAsia="Calibri" w:hAnsi="Arial" w:cs="Arial"/>
          <w:iCs/>
        </w:rPr>
      </w:pPr>
    </w:p>
    <w:p w14:paraId="50154CA7" w14:textId="4FA0C1C4" w:rsidR="00585600" w:rsidRPr="00585600" w:rsidRDefault="00585600" w:rsidP="00585600">
      <w:pPr>
        <w:autoSpaceDE w:val="0"/>
        <w:autoSpaceDN w:val="0"/>
        <w:spacing w:after="0" w:line="240" w:lineRule="auto"/>
        <w:jc w:val="both"/>
        <w:rPr>
          <w:rFonts w:ascii="Arial" w:eastAsia="Calibri" w:hAnsi="Arial" w:cs="Arial"/>
          <w:iCs/>
        </w:rPr>
      </w:pPr>
      <w:r w:rsidRPr="00585600">
        <w:rPr>
          <w:rFonts w:ascii="Arial" w:eastAsia="Calibri" w:hAnsi="Arial" w:cs="Arial"/>
          <w:iCs/>
        </w:rPr>
        <w:t>Le logement est consenti moyennant une redevance</w:t>
      </w:r>
      <w:r>
        <w:rPr>
          <w:rFonts w:ascii="Arial" w:eastAsia="Calibri" w:hAnsi="Arial" w:cs="Arial"/>
          <w:iCs/>
        </w:rPr>
        <w:t xml:space="preserve"> mensuelle</w:t>
      </w:r>
      <w:r w:rsidRPr="00585600">
        <w:rPr>
          <w:rFonts w:ascii="Arial" w:eastAsia="Calibri" w:hAnsi="Arial" w:cs="Arial"/>
          <w:iCs/>
        </w:rPr>
        <w:t xml:space="preserve"> </w:t>
      </w:r>
      <w:r w:rsidR="00E50518">
        <w:rPr>
          <w:rFonts w:ascii="Arial" w:eastAsia="Calibri" w:hAnsi="Arial" w:cs="Arial"/>
          <w:iCs/>
          <w:color w:val="FF0000"/>
        </w:rPr>
        <w:t xml:space="preserve">… </w:t>
      </w:r>
      <w:r w:rsidRPr="00585600">
        <w:rPr>
          <w:rFonts w:ascii="Arial" w:eastAsia="Calibri" w:hAnsi="Arial" w:cs="Arial"/>
          <w:iCs/>
          <w:color w:val="FF0000"/>
        </w:rPr>
        <w:t xml:space="preserve">€ </w:t>
      </w:r>
      <w:r w:rsidRPr="00585600">
        <w:rPr>
          <w:rFonts w:ascii="Arial" w:eastAsia="Calibri" w:hAnsi="Arial" w:cs="Arial"/>
          <w:iCs/>
        </w:rPr>
        <w:t>correspondant à 50% de la valeur locative réelle des locaux occupés.</w:t>
      </w:r>
    </w:p>
    <w:p w14:paraId="5C2A8E1D" w14:textId="77777777" w:rsidR="00585600" w:rsidRPr="00585600" w:rsidRDefault="00585600" w:rsidP="00585600">
      <w:pPr>
        <w:autoSpaceDE w:val="0"/>
        <w:autoSpaceDN w:val="0"/>
        <w:spacing w:after="0" w:line="240" w:lineRule="auto"/>
        <w:jc w:val="both"/>
        <w:rPr>
          <w:rFonts w:ascii="Arial" w:eastAsia="Calibri" w:hAnsi="Arial" w:cs="Arial"/>
          <w:iCs/>
        </w:rPr>
      </w:pPr>
    </w:p>
    <w:p w14:paraId="679ADA81" w14:textId="77777777" w:rsidR="00585600" w:rsidRPr="00585600" w:rsidRDefault="00585600" w:rsidP="00585600">
      <w:pPr>
        <w:autoSpaceDE w:val="0"/>
        <w:autoSpaceDN w:val="0"/>
        <w:spacing w:after="0" w:line="240" w:lineRule="auto"/>
        <w:jc w:val="both"/>
        <w:rPr>
          <w:rFonts w:ascii="Arial" w:eastAsia="Calibri" w:hAnsi="Arial" w:cs="Arial"/>
          <w:iCs/>
        </w:rPr>
      </w:pPr>
      <w:r w:rsidRPr="00585600">
        <w:rPr>
          <w:rFonts w:ascii="Arial" w:eastAsia="Calibri" w:hAnsi="Arial" w:cs="Arial"/>
          <w:iCs/>
        </w:rPr>
        <w:t>Les charges d’eau, d’électricité, de gaz et de chauffage sont acquittées par l’agent.</w:t>
      </w:r>
    </w:p>
    <w:p w14:paraId="56321493" w14:textId="0AD6D356" w:rsidR="00632CB4" w:rsidRDefault="00632CB4" w:rsidP="00C02749">
      <w:pPr>
        <w:autoSpaceDE w:val="0"/>
        <w:autoSpaceDN w:val="0"/>
        <w:spacing w:after="0" w:line="240" w:lineRule="auto"/>
        <w:jc w:val="both"/>
        <w:rPr>
          <w:rFonts w:ascii="Arial" w:eastAsia="Times New Roman" w:hAnsi="Arial" w:cs="Arial"/>
          <w:i/>
          <w:iCs/>
          <w:lang w:eastAsia="fr-FR"/>
        </w:rPr>
      </w:pPr>
    </w:p>
    <w:p w14:paraId="1BC53D99" w14:textId="77777777" w:rsidR="00E50518" w:rsidRPr="00E50518" w:rsidRDefault="00E50518" w:rsidP="00E50518">
      <w:pPr>
        <w:autoSpaceDE w:val="0"/>
        <w:autoSpaceDN w:val="0"/>
        <w:spacing w:after="0" w:line="240" w:lineRule="auto"/>
        <w:jc w:val="both"/>
        <w:rPr>
          <w:rFonts w:ascii="Arial" w:eastAsia="Times New Roman" w:hAnsi="Arial" w:cs="Arial"/>
          <w:i/>
          <w:iCs/>
          <w:lang w:eastAsia="fr-FR"/>
        </w:rPr>
      </w:pPr>
      <w:r w:rsidRPr="00E50518">
        <w:rPr>
          <w:rFonts w:ascii="Arial" w:eastAsia="Times New Roman" w:hAnsi="Arial" w:cs="Arial"/>
          <w:i/>
          <w:iCs/>
          <w:lang w:eastAsia="fr-FR"/>
        </w:rPr>
        <w:t>Le cas échéant</w:t>
      </w:r>
    </w:p>
    <w:p w14:paraId="78D8DF90" w14:textId="77777777" w:rsidR="00E50518" w:rsidRPr="00E50518" w:rsidRDefault="00E50518" w:rsidP="00E50518">
      <w:pPr>
        <w:autoSpaceDE w:val="0"/>
        <w:autoSpaceDN w:val="0"/>
        <w:spacing w:after="0" w:line="240" w:lineRule="auto"/>
        <w:jc w:val="both"/>
        <w:rPr>
          <w:rFonts w:ascii="Arial" w:eastAsia="Times New Roman" w:hAnsi="Arial" w:cs="Arial"/>
          <w:i/>
          <w:iCs/>
          <w:lang w:eastAsia="fr-FR"/>
        </w:rPr>
      </w:pPr>
      <w:r w:rsidRPr="00E50518">
        <w:rPr>
          <w:rFonts w:ascii="Arial" w:eastAsia="Times New Roman" w:hAnsi="Arial" w:cs="Arial"/>
          <w:i/>
          <w:iCs/>
          <w:lang w:eastAsia="fr-FR"/>
        </w:rPr>
        <w:t>Le versement d’un dépôt de garantie de … € destiné à couvrir les éventuels manquements aux paiements des charges liées au logement, aux frais d’entretien et aux réparations des dégradations sera demandé dès la date d’effet de l’attribution du logement à l’agent).</w:t>
      </w:r>
    </w:p>
    <w:p w14:paraId="33058502" w14:textId="77777777" w:rsidR="00E50518" w:rsidRPr="00E50518" w:rsidRDefault="00E50518" w:rsidP="00E50518">
      <w:pPr>
        <w:autoSpaceDE w:val="0"/>
        <w:autoSpaceDN w:val="0"/>
        <w:spacing w:after="0" w:line="240" w:lineRule="auto"/>
        <w:jc w:val="both"/>
        <w:rPr>
          <w:rFonts w:ascii="Arial" w:eastAsia="Times New Roman" w:hAnsi="Arial" w:cs="Arial"/>
          <w:i/>
          <w:iCs/>
          <w:lang w:eastAsia="fr-FR"/>
        </w:rPr>
      </w:pPr>
    </w:p>
    <w:p w14:paraId="75CC7491" w14:textId="05235341" w:rsidR="00E50518" w:rsidRPr="00E50518" w:rsidRDefault="00E50518" w:rsidP="00E50518">
      <w:pPr>
        <w:autoSpaceDE w:val="0"/>
        <w:autoSpaceDN w:val="0"/>
        <w:spacing w:after="0" w:line="240" w:lineRule="auto"/>
        <w:jc w:val="both"/>
        <w:rPr>
          <w:rFonts w:ascii="Arial" w:eastAsia="Times New Roman" w:hAnsi="Arial" w:cs="Arial"/>
          <w:i/>
          <w:iCs/>
          <w:color w:val="FF0000"/>
          <w:lang w:eastAsia="fr-FR"/>
        </w:rPr>
      </w:pPr>
      <w:r w:rsidRPr="00E50518">
        <w:rPr>
          <w:rFonts w:ascii="Arial" w:eastAsia="Times New Roman" w:hAnsi="Arial" w:cs="Arial"/>
          <w:i/>
          <w:iCs/>
          <w:color w:val="FF0000"/>
          <w:lang w:eastAsia="fr-FR"/>
        </w:rPr>
        <w:t xml:space="preserve">Si aucun agent ne peut bénéficier d’un logement </w:t>
      </w:r>
      <w:r>
        <w:rPr>
          <w:rFonts w:ascii="Arial" w:eastAsia="Times New Roman" w:hAnsi="Arial" w:cs="Arial"/>
          <w:i/>
          <w:iCs/>
          <w:color w:val="FF0000"/>
          <w:lang w:eastAsia="fr-FR"/>
        </w:rPr>
        <w:t>sous convention d’occupation précaire avec astreinte</w:t>
      </w:r>
    </w:p>
    <w:p w14:paraId="6E7643B6" w14:textId="2664311E" w:rsidR="00E50518" w:rsidRDefault="00E50518" w:rsidP="00E50518">
      <w:pPr>
        <w:autoSpaceDE w:val="0"/>
        <w:autoSpaceDN w:val="0"/>
        <w:spacing w:after="0" w:line="240" w:lineRule="auto"/>
        <w:jc w:val="both"/>
        <w:rPr>
          <w:rFonts w:ascii="Arial" w:eastAsia="Times New Roman" w:hAnsi="Arial" w:cs="Arial"/>
          <w:i/>
          <w:iCs/>
          <w:lang w:eastAsia="fr-FR"/>
        </w:rPr>
      </w:pPr>
      <w:r w:rsidRPr="00E50518">
        <w:rPr>
          <w:rFonts w:ascii="Arial" w:eastAsia="Times New Roman" w:hAnsi="Arial" w:cs="Arial"/>
          <w:i/>
          <w:iCs/>
          <w:lang w:eastAsia="fr-FR"/>
        </w:rPr>
        <w:t xml:space="preserve">Aucune des missions exercées par les agents n’imposent </w:t>
      </w:r>
      <w:r>
        <w:rPr>
          <w:rFonts w:ascii="Arial" w:eastAsia="Times New Roman" w:hAnsi="Arial" w:cs="Arial"/>
          <w:i/>
          <w:iCs/>
          <w:lang w:eastAsia="fr-FR"/>
        </w:rPr>
        <w:t xml:space="preserve">d’accomplir un service d’astreinte </w:t>
      </w:r>
      <w:r w:rsidRPr="00E50518">
        <w:rPr>
          <w:rFonts w:ascii="Arial" w:eastAsia="Times New Roman" w:hAnsi="Arial" w:cs="Arial"/>
          <w:i/>
          <w:iCs/>
          <w:lang w:eastAsia="fr-FR"/>
        </w:rPr>
        <w:t xml:space="preserve">pouvant ainsi justifier l’attribution d’un logement de fonction </w:t>
      </w:r>
      <w:r>
        <w:rPr>
          <w:rFonts w:ascii="Arial" w:eastAsia="Times New Roman" w:hAnsi="Arial" w:cs="Arial"/>
          <w:i/>
          <w:iCs/>
          <w:lang w:eastAsia="fr-FR"/>
        </w:rPr>
        <w:t>par convention d’occupation précaire avec astreinte</w:t>
      </w:r>
      <w:r w:rsidRPr="00E50518">
        <w:rPr>
          <w:rFonts w:ascii="Arial" w:eastAsia="Times New Roman" w:hAnsi="Arial" w:cs="Arial"/>
          <w:i/>
          <w:iCs/>
          <w:lang w:eastAsia="fr-FR"/>
        </w:rPr>
        <w:t>.</w:t>
      </w:r>
    </w:p>
    <w:p w14:paraId="7684F1BE" w14:textId="77777777" w:rsidR="00E50518" w:rsidRPr="00C02749" w:rsidRDefault="00E50518" w:rsidP="00C02749">
      <w:pPr>
        <w:autoSpaceDE w:val="0"/>
        <w:autoSpaceDN w:val="0"/>
        <w:spacing w:after="0" w:line="240" w:lineRule="auto"/>
        <w:jc w:val="both"/>
        <w:rPr>
          <w:rFonts w:ascii="Arial" w:eastAsia="Times New Roman" w:hAnsi="Arial" w:cs="Arial"/>
          <w:i/>
          <w:iCs/>
          <w:lang w:eastAsia="fr-FR"/>
        </w:rPr>
      </w:pPr>
    </w:p>
    <w:p w14:paraId="781C0A58" w14:textId="2CDE9AF0" w:rsidR="00C02749" w:rsidRPr="00C02749" w:rsidRDefault="00C02749" w:rsidP="00C02749">
      <w:pPr>
        <w:autoSpaceDE w:val="0"/>
        <w:autoSpaceDN w:val="0"/>
        <w:spacing w:after="0" w:line="240" w:lineRule="auto"/>
        <w:jc w:val="both"/>
        <w:rPr>
          <w:rFonts w:ascii="Arial" w:eastAsia="Times New Roman" w:hAnsi="Arial" w:cs="Arial"/>
          <w:b/>
          <w:bCs/>
          <w:lang w:eastAsia="fr-FR"/>
        </w:rPr>
      </w:pPr>
      <w:r w:rsidRPr="00C02749">
        <w:rPr>
          <w:rFonts w:ascii="Arial" w:eastAsia="Times New Roman" w:hAnsi="Arial" w:cs="Arial"/>
          <w:lang w:eastAsia="fr-FR"/>
        </w:rPr>
        <w:lastRenderedPageBreak/>
        <w:t xml:space="preserve"> </w:t>
      </w:r>
      <w:r w:rsidRPr="00C02749">
        <w:rPr>
          <w:rFonts w:ascii="Arial" w:eastAsia="Times New Roman" w:hAnsi="Arial" w:cs="Arial"/>
          <w:b/>
          <w:bCs/>
          <w:lang w:eastAsia="fr-FR"/>
        </w:rPr>
        <w:t>Le conseil municipal</w:t>
      </w:r>
      <w:r w:rsidR="00E50518">
        <w:rPr>
          <w:rFonts w:ascii="Arial" w:eastAsia="Times New Roman" w:hAnsi="Arial" w:cs="Arial"/>
          <w:b/>
          <w:bCs/>
          <w:lang w:eastAsia="fr-FR"/>
        </w:rPr>
        <w:t xml:space="preserve"> </w:t>
      </w:r>
      <w:r w:rsidR="00E50518" w:rsidRPr="00E50518">
        <w:rPr>
          <w:rFonts w:ascii="Arial" w:eastAsia="Times New Roman" w:hAnsi="Arial" w:cs="Arial"/>
          <w:b/>
          <w:bCs/>
          <w:i/>
          <w:iCs/>
          <w:lang w:eastAsia="fr-FR"/>
        </w:rPr>
        <w:t>(ou autre assemblée)</w:t>
      </w:r>
      <w:r w:rsidRPr="00C02749">
        <w:rPr>
          <w:rFonts w:ascii="Arial" w:eastAsia="Times New Roman" w:hAnsi="Arial" w:cs="Arial"/>
          <w:b/>
          <w:bCs/>
          <w:i/>
          <w:iCs/>
          <w:lang w:eastAsia="fr-FR"/>
        </w:rPr>
        <w:t>,</w:t>
      </w:r>
      <w:r w:rsidRPr="00C02749">
        <w:rPr>
          <w:rFonts w:ascii="Arial" w:eastAsia="Times New Roman" w:hAnsi="Arial" w:cs="Arial"/>
          <w:b/>
          <w:bCs/>
          <w:lang w:eastAsia="fr-FR"/>
        </w:rPr>
        <w:t xml:space="preserve"> après en avoir délibéré,</w:t>
      </w:r>
    </w:p>
    <w:p w14:paraId="66C5C222" w14:textId="77777777" w:rsidR="00C02749" w:rsidRPr="00C02749" w:rsidRDefault="00C02749" w:rsidP="00C02749">
      <w:pPr>
        <w:autoSpaceDE w:val="0"/>
        <w:autoSpaceDN w:val="0"/>
        <w:spacing w:after="0" w:line="240" w:lineRule="auto"/>
        <w:jc w:val="center"/>
        <w:rPr>
          <w:rFonts w:ascii="Arial" w:eastAsia="Times New Roman" w:hAnsi="Arial" w:cs="Arial"/>
          <w:b/>
          <w:bCs/>
          <w:lang w:eastAsia="fr-FR"/>
        </w:rPr>
      </w:pPr>
    </w:p>
    <w:p w14:paraId="13BCDFDC" w14:textId="79E52AD6" w:rsidR="00C02749" w:rsidRDefault="0003518C" w:rsidP="00C02749">
      <w:pPr>
        <w:autoSpaceDE w:val="0"/>
        <w:autoSpaceDN w:val="0"/>
        <w:spacing w:after="0" w:line="240" w:lineRule="auto"/>
        <w:jc w:val="both"/>
        <w:rPr>
          <w:rFonts w:ascii="Arial" w:eastAsia="Times New Roman" w:hAnsi="Arial" w:cs="Arial"/>
          <w:lang w:eastAsia="fr-FR"/>
        </w:rPr>
      </w:pPr>
      <w:r w:rsidRPr="0003518C">
        <w:rPr>
          <w:rFonts w:ascii="Arial" w:eastAsia="Times New Roman" w:hAnsi="Arial" w:cs="Arial"/>
          <w:lang w:eastAsia="fr-FR"/>
        </w:rPr>
        <w:t>Vu le code général de la fonction publique, et notamment ses articles L. 721-1 à L. 721-3 ;</w:t>
      </w:r>
    </w:p>
    <w:p w14:paraId="67A958F6" w14:textId="74C2964B" w:rsidR="0003518C" w:rsidRDefault="0003518C" w:rsidP="00C02749">
      <w:pPr>
        <w:autoSpaceDE w:val="0"/>
        <w:autoSpaceDN w:val="0"/>
        <w:spacing w:after="0" w:line="240" w:lineRule="auto"/>
        <w:jc w:val="both"/>
        <w:rPr>
          <w:rFonts w:ascii="Arial" w:eastAsia="Times New Roman" w:hAnsi="Arial" w:cs="Arial"/>
          <w:lang w:eastAsia="fr-FR"/>
        </w:rPr>
      </w:pPr>
    </w:p>
    <w:p w14:paraId="680CC0B1" w14:textId="4341B3E5" w:rsidR="0003518C" w:rsidRDefault="0003518C" w:rsidP="00C02749">
      <w:pPr>
        <w:autoSpaceDE w:val="0"/>
        <w:autoSpaceDN w:val="0"/>
        <w:spacing w:after="0" w:line="240" w:lineRule="auto"/>
        <w:jc w:val="both"/>
        <w:rPr>
          <w:rFonts w:ascii="Arial" w:eastAsia="Times New Roman" w:hAnsi="Arial" w:cs="Arial"/>
          <w:lang w:eastAsia="fr-FR"/>
        </w:rPr>
      </w:pPr>
      <w:r w:rsidRPr="0003518C">
        <w:rPr>
          <w:rFonts w:ascii="Arial" w:eastAsia="Times New Roman" w:hAnsi="Arial" w:cs="Arial"/>
          <w:lang w:eastAsia="fr-FR"/>
        </w:rPr>
        <w:t>Vu les articles R</w:t>
      </w:r>
      <w:r>
        <w:rPr>
          <w:rFonts w:ascii="Arial" w:eastAsia="Times New Roman" w:hAnsi="Arial" w:cs="Arial"/>
          <w:lang w:eastAsia="fr-FR"/>
        </w:rPr>
        <w:t xml:space="preserve">. </w:t>
      </w:r>
      <w:r w:rsidRPr="0003518C">
        <w:rPr>
          <w:rFonts w:ascii="Arial" w:eastAsia="Times New Roman" w:hAnsi="Arial" w:cs="Arial"/>
          <w:lang w:eastAsia="fr-FR"/>
        </w:rPr>
        <w:t>2124-64 à D</w:t>
      </w:r>
      <w:r>
        <w:rPr>
          <w:rFonts w:ascii="Arial" w:eastAsia="Times New Roman" w:hAnsi="Arial" w:cs="Arial"/>
          <w:lang w:eastAsia="fr-FR"/>
        </w:rPr>
        <w:t xml:space="preserve">. </w:t>
      </w:r>
      <w:r w:rsidRPr="0003518C">
        <w:rPr>
          <w:rFonts w:ascii="Arial" w:eastAsia="Times New Roman" w:hAnsi="Arial" w:cs="Arial"/>
          <w:lang w:eastAsia="fr-FR"/>
        </w:rPr>
        <w:t>2124-75-1 du Code Général de la Propriété des Personnes Publiques ;</w:t>
      </w:r>
    </w:p>
    <w:p w14:paraId="2F487563" w14:textId="77777777" w:rsidR="0003518C" w:rsidRPr="00C02749" w:rsidRDefault="0003518C" w:rsidP="00C02749">
      <w:pPr>
        <w:autoSpaceDE w:val="0"/>
        <w:autoSpaceDN w:val="0"/>
        <w:spacing w:after="0" w:line="240" w:lineRule="auto"/>
        <w:jc w:val="both"/>
        <w:rPr>
          <w:rFonts w:ascii="Arial" w:eastAsia="Times New Roman" w:hAnsi="Arial" w:cs="Arial"/>
          <w:lang w:eastAsia="fr-FR"/>
        </w:rPr>
      </w:pPr>
    </w:p>
    <w:p w14:paraId="4FE4C121"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Vu le décret n° 2012-752 du 9 mai 2012 portant réforme du régime de concessions de logement ;</w:t>
      </w:r>
    </w:p>
    <w:p w14:paraId="15D1F066"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320031A0" w14:textId="437EC2ED" w:rsidR="00C02749" w:rsidRPr="00C02749"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Vu le décret n° 2013-651 du 19 juillet 2013 modifiant le décret n° 2012-752 du 9 mai 2012 portant réforme du régime des concessions de logement ;</w:t>
      </w:r>
    </w:p>
    <w:p w14:paraId="6755A80B"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5C1C96D2"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lang w:eastAsia="fr-FR"/>
        </w:rPr>
        <w:t>Vu l’arrêté du 22 janvier 2013 relatif aux concessions de logement accordées par nécessité absolue de service et aux conventions d’occupation précaire avec astreinte pris pour l’application des articles R. 2124-72 et R. 4121-3-1 du code général de la propriété des personnes publiques ;</w:t>
      </w:r>
    </w:p>
    <w:p w14:paraId="4FD2D48C" w14:textId="77777777" w:rsidR="00C02749" w:rsidRPr="00C02749" w:rsidRDefault="00C02749" w:rsidP="00C02749">
      <w:pPr>
        <w:autoSpaceDE w:val="0"/>
        <w:autoSpaceDN w:val="0"/>
        <w:spacing w:after="0" w:line="240" w:lineRule="auto"/>
        <w:jc w:val="both"/>
        <w:rPr>
          <w:rFonts w:ascii="Arial" w:eastAsia="Times New Roman" w:hAnsi="Arial" w:cs="Arial"/>
          <w:lang w:eastAsia="fr-FR"/>
        </w:rPr>
      </w:pPr>
    </w:p>
    <w:p w14:paraId="6630EC07" w14:textId="77777777" w:rsidR="00C02749" w:rsidRPr="00C02749" w:rsidRDefault="00C02749" w:rsidP="00C02749">
      <w:pPr>
        <w:autoSpaceDE w:val="0"/>
        <w:autoSpaceDN w:val="0"/>
        <w:spacing w:after="0" w:line="240" w:lineRule="auto"/>
        <w:jc w:val="center"/>
        <w:rPr>
          <w:rFonts w:ascii="Arial" w:eastAsia="Times New Roman" w:hAnsi="Arial" w:cs="Arial"/>
          <w:b/>
          <w:bCs/>
          <w:sz w:val="24"/>
          <w:szCs w:val="24"/>
          <w:lang w:eastAsia="fr-FR"/>
        </w:rPr>
      </w:pPr>
      <w:r w:rsidRPr="00C02749">
        <w:rPr>
          <w:rFonts w:ascii="Arial" w:eastAsia="Times New Roman" w:hAnsi="Arial" w:cs="Arial"/>
          <w:b/>
          <w:bCs/>
          <w:sz w:val="24"/>
          <w:szCs w:val="24"/>
          <w:lang w:eastAsia="fr-FR"/>
        </w:rPr>
        <w:t>DECIDE :</w:t>
      </w:r>
    </w:p>
    <w:p w14:paraId="7DDBBB54" w14:textId="77777777" w:rsidR="00C02749" w:rsidRPr="00C02749" w:rsidRDefault="00C02749" w:rsidP="00C02749">
      <w:pPr>
        <w:autoSpaceDE w:val="0"/>
        <w:autoSpaceDN w:val="0"/>
        <w:spacing w:after="0" w:line="240" w:lineRule="auto"/>
        <w:jc w:val="center"/>
        <w:rPr>
          <w:rFonts w:ascii="Arial" w:eastAsia="Times New Roman" w:hAnsi="Arial" w:cs="Arial"/>
          <w:b/>
          <w:bCs/>
          <w:lang w:eastAsia="fr-FR"/>
        </w:rPr>
      </w:pPr>
    </w:p>
    <w:p w14:paraId="3644A4E6" w14:textId="77777777" w:rsidR="00585600"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b/>
          <w:u w:val="single"/>
          <w:lang w:eastAsia="fr-FR"/>
        </w:rPr>
        <w:t>Article 1</w:t>
      </w:r>
      <w:r w:rsidRPr="00C02749">
        <w:rPr>
          <w:rFonts w:ascii="Arial" w:eastAsia="Times New Roman" w:hAnsi="Arial" w:cs="Arial"/>
          <w:b/>
          <w:bCs/>
          <w:lang w:eastAsia="fr-FR"/>
        </w:rPr>
        <w:t> :</w:t>
      </w:r>
      <w:r w:rsidRPr="00C02749">
        <w:rPr>
          <w:rFonts w:ascii="Arial" w:eastAsia="Times New Roman" w:hAnsi="Arial" w:cs="Arial"/>
          <w:lang w:eastAsia="fr-FR"/>
        </w:rPr>
        <w:t xml:space="preserve"> </w:t>
      </w:r>
    </w:p>
    <w:p w14:paraId="71AE9035" w14:textId="3105816F" w:rsidR="00C02749" w:rsidRPr="00C02749" w:rsidRDefault="00585600" w:rsidP="00C02749">
      <w:pPr>
        <w:autoSpaceDE w:val="0"/>
        <w:autoSpaceDN w:val="0"/>
        <w:spacing w:after="0" w:line="240" w:lineRule="auto"/>
        <w:jc w:val="both"/>
        <w:rPr>
          <w:rFonts w:ascii="Arial" w:eastAsia="Times New Roman" w:hAnsi="Arial" w:cs="Arial"/>
          <w:i/>
          <w:iCs/>
          <w:lang w:eastAsia="fr-FR"/>
        </w:rPr>
      </w:pPr>
      <w:r>
        <w:rPr>
          <w:rFonts w:ascii="Arial" w:eastAsia="Times New Roman" w:hAnsi="Arial" w:cs="Arial"/>
          <w:lang w:eastAsia="fr-FR"/>
        </w:rPr>
        <w:t>D</w:t>
      </w:r>
      <w:r w:rsidR="00C02749" w:rsidRPr="00C02749">
        <w:rPr>
          <w:rFonts w:ascii="Arial" w:eastAsia="Times New Roman" w:hAnsi="Arial" w:cs="Arial"/>
          <w:lang w:eastAsia="fr-FR"/>
        </w:rPr>
        <w:t>’adopter la proposition d</w:t>
      </w:r>
      <w:r w:rsidR="0003518C">
        <w:rPr>
          <w:rFonts w:ascii="Arial" w:eastAsia="Times New Roman" w:hAnsi="Arial" w:cs="Arial"/>
          <w:lang w:eastAsia="fr-FR"/>
        </w:rPr>
        <w:t xml:space="preserve">e Monsieur </w:t>
      </w:r>
      <w:r w:rsidR="0003518C" w:rsidRPr="0003518C">
        <w:rPr>
          <w:rFonts w:ascii="Arial" w:eastAsia="Times New Roman" w:hAnsi="Arial" w:cs="Arial"/>
          <w:i/>
          <w:iCs/>
          <w:lang w:eastAsia="fr-FR"/>
        </w:rPr>
        <w:t>(ou Madame)</w:t>
      </w:r>
      <w:r w:rsidR="0003518C">
        <w:rPr>
          <w:rFonts w:ascii="Arial" w:eastAsia="Times New Roman" w:hAnsi="Arial" w:cs="Arial"/>
          <w:lang w:eastAsia="fr-FR"/>
        </w:rPr>
        <w:t xml:space="preserve"> le Maire </w:t>
      </w:r>
      <w:r w:rsidR="0003518C" w:rsidRPr="0003518C">
        <w:rPr>
          <w:rFonts w:ascii="Arial" w:eastAsia="Times New Roman" w:hAnsi="Arial" w:cs="Arial"/>
          <w:i/>
          <w:iCs/>
          <w:lang w:eastAsia="fr-FR"/>
        </w:rPr>
        <w:t>(ou le Président)</w:t>
      </w:r>
      <w:r>
        <w:rPr>
          <w:rFonts w:ascii="Arial" w:eastAsia="Times New Roman" w:hAnsi="Arial" w:cs="Arial"/>
          <w:lang w:eastAsia="fr-FR"/>
        </w:rPr>
        <w:t>.</w:t>
      </w:r>
    </w:p>
    <w:p w14:paraId="50DF237C" w14:textId="3B434DC6" w:rsidR="00C02749" w:rsidRDefault="00C02749" w:rsidP="00C02749">
      <w:pPr>
        <w:autoSpaceDE w:val="0"/>
        <w:autoSpaceDN w:val="0"/>
        <w:spacing w:after="0" w:line="240" w:lineRule="auto"/>
        <w:jc w:val="both"/>
        <w:rPr>
          <w:rFonts w:ascii="Arial" w:eastAsia="Times New Roman" w:hAnsi="Arial" w:cs="Arial"/>
          <w:i/>
          <w:iCs/>
          <w:lang w:eastAsia="fr-FR"/>
        </w:rPr>
      </w:pPr>
    </w:p>
    <w:p w14:paraId="200B8597" w14:textId="0273D73C" w:rsidR="0003518C" w:rsidRPr="0003518C" w:rsidRDefault="0003518C" w:rsidP="00C02749">
      <w:pPr>
        <w:autoSpaceDE w:val="0"/>
        <w:autoSpaceDN w:val="0"/>
        <w:spacing w:after="0" w:line="240" w:lineRule="auto"/>
        <w:jc w:val="both"/>
        <w:rPr>
          <w:rFonts w:ascii="Arial" w:eastAsia="Times New Roman" w:hAnsi="Arial" w:cs="Arial"/>
          <w:i/>
          <w:iCs/>
          <w:color w:val="FF0000"/>
          <w:lang w:eastAsia="fr-FR"/>
        </w:rPr>
      </w:pPr>
      <w:r w:rsidRPr="0003518C">
        <w:rPr>
          <w:rFonts w:ascii="Arial" w:eastAsia="Times New Roman" w:hAnsi="Arial" w:cs="Arial"/>
          <w:i/>
          <w:iCs/>
          <w:color w:val="FF0000"/>
          <w:lang w:eastAsia="fr-FR"/>
        </w:rPr>
        <w:t>Si des délibérations avaient déjà été prises pour attribuer un logement de fonctions</w:t>
      </w:r>
    </w:p>
    <w:p w14:paraId="7FB6D51C" w14:textId="77777777" w:rsidR="00585600" w:rsidRDefault="00C02749" w:rsidP="00C02749">
      <w:pPr>
        <w:autoSpaceDE w:val="0"/>
        <w:autoSpaceDN w:val="0"/>
        <w:spacing w:after="0" w:line="240" w:lineRule="auto"/>
        <w:jc w:val="both"/>
        <w:rPr>
          <w:rFonts w:ascii="Arial" w:eastAsia="Times New Roman" w:hAnsi="Arial" w:cs="Arial"/>
          <w:lang w:eastAsia="fr-FR"/>
        </w:rPr>
      </w:pPr>
      <w:r w:rsidRPr="00C02749">
        <w:rPr>
          <w:rFonts w:ascii="Arial" w:eastAsia="Times New Roman" w:hAnsi="Arial" w:cs="Arial"/>
          <w:b/>
          <w:u w:val="single"/>
          <w:lang w:eastAsia="fr-FR"/>
        </w:rPr>
        <w:t>Article 2</w:t>
      </w:r>
      <w:r w:rsidRPr="00C02749">
        <w:rPr>
          <w:rFonts w:ascii="Arial" w:eastAsia="Times New Roman" w:hAnsi="Arial" w:cs="Arial"/>
          <w:lang w:eastAsia="fr-FR"/>
        </w:rPr>
        <w:t> </w:t>
      </w:r>
      <w:r w:rsidRPr="00C02749">
        <w:rPr>
          <w:rFonts w:ascii="Arial" w:eastAsia="Times New Roman" w:hAnsi="Arial" w:cs="Arial"/>
          <w:b/>
          <w:bCs/>
          <w:lang w:eastAsia="fr-FR"/>
        </w:rPr>
        <w:t xml:space="preserve">: </w:t>
      </w:r>
    </w:p>
    <w:p w14:paraId="0A713939" w14:textId="1A6AB1EE" w:rsidR="00585600" w:rsidRDefault="00585600" w:rsidP="00C02749">
      <w:pPr>
        <w:autoSpaceDE w:val="0"/>
        <w:autoSpaceDN w:val="0"/>
        <w:spacing w:after="0" w:line="240" w:lineRule="auto"/>
        <w:jc w:val="both"/>
        <w:rPr>
          <w:rFonts w:ascii="Arial" w:eastAsia="Times New Roman" w:hAnsi="Arial" w:cs="Arial"/>
          <w:lang w:eastAsia="fr-FR"/>
        </w:rPr>
      </w:pPr>
      <w:r>
        <w:rPr>
          <w:rFonts w:ascii="Arial" w:eastAsia="Times New Roman" w:hAnsi="Arial" w:cs="Arial"/>
          <w:lang w:eastAsia="fr-FR"/>
        </w:rPr>
        <w:t>D’abroger l</w:t>
      </w:r>
      <w:r w:rsidR="0003518C">
        <w:rPr>
          <w:rFonts w:ascii="Arial" w:eastAsia="Times New Roman" w:hAnsi="Arial" w:cs="Arial"/>
          <w:lang w:eastAsia="fr-FR"/>
        </w:rPr>
        <w:t xml:space="preserve">a </w:t>
      </w:r>
      <w:r w:rsidR="0003518C" w:rsidRPr="0003518C">
        <w:rPr>
          <w:rFonts w:ascii="Arial" w:eastAsia="Times New Roman" w:hAnsi="Arial" w:cs="Arial"/>
          <w:i/>
          <w:iCs/>
          <w:lang w:eastAsia="fr-FR"/>
        </w:rPr>
        <w:t>(ou l</w:t>
      </w:r>
      <w:r w:rsidRPr="0003518C">
        <w:rPr>
          <w:rFonts w:ascii="Arial" w:eastAsia="Times New Roman" w:hAnsi="Arial" w:cs="Arial"/>
          <w:i/>
          <w:iCs/>
          <w:lang w:eastAsia="fr-FR"/>
        </w:rPr>
        <w:t>es</w:t>
      </w:r>
      <w:r w:rsidR="0003518C" w:rsidRPr="0003518C">
        <w:rPr>
          <w:rFonts w:ascii="Arial" w:eastAsia="Times New Roman" w:hAnsi="Arial" w:cs="Arial"/>
          <w:i/>
          <w:iCs/>
          <w:lang w:eastAsia="fr-FR"/>
        </w:rPr>
        <w:t>)</w:t>
      </w:r>
      <w:r>
        <w:rPr>
          <w:rFonts w:ascii="Arial" w:eastAsia="Times New Roman" w:hAnsi="Arial" w:cs="Arial"/>
          <w:lang w:eastAsia="fr-FR"/>
        </w:rPr>
        <w:t xml:space="preserve"> délibération</w:t>
      </w:r>
      <w:r w:rsidR="0003518C">
        <w:rPr>
          <w:rFonts w:ascii="Arial" w:eastAsia="Times New Roman" w:hAnsi="Arial" w:cs="Arial"/>
          <w:lang w:eastAsia="fr-FR"/>
        </w:rPr>
        <w:t>(</w:t>
      </w:r>
      <w:r>
        <w:rPr>
          <w:rFonts w:ascii="Arial" w:eastAsia="Times New Roman" w:hAnsi="Arial" w:cs="Arial"/>
          <w:lang w:eastAsia="fr-FR"/>
        </w:rPr>
        <w:t>s</w:t>
      </w:r>
      <w:r w:rsidR="0003518C">
        <w:rPr>
          <w:rFonts w:ascii="Arial" w:eastAsia="Times New Roman" w:hAnsi="Arial" w:cs="Arial"/>
          <w:lang w:eastAsia="fr-FR"/>
        </w:rPr>
        <w:t>)</w:t>
      </w:r>
      <w:r>
        <w:rPr>
          <w:rFonts w:ascii="Arial" w:eastAsia="Times New Roman" w:hAnsi="Arial" w:cs="Arial"/>
          <w:lang w:eastAsia="fr-FR"/>
        </w:rPr>
        <w:t xml:space="preserve"> </w:t>
      </w:r>
      <w:r w:rsidR="0003518C">
        <w:rPr>
          <w:rFonts w:ascii="Arial" w:eastAsia="Times New Roman" w:hAnsi="Arial" w:cs="Arial"/>
          <w:lang w:eastAsia="fr-FR"/>
        </w:rPr>
        <w:t xml:space="preserve">du </w:t>
      </w:r>
      <w:r w:rsidR="0003518C" w:rsidRPr="0003518C">
        <w:rPr>
          <w:rFonts w:ascii="Arial" w:eastAsia="Times New Roman" w:hAnsi="Arial" w:cs="Arial"/>
          <w:i/>
          <w:iCs/>
          <w:lang w:eastAsia="fr-FR"/>
        </w:rPr>
        <w:t>(ou des)</w:t>
      </w:r>
      <w:r w:rsidR="0003518C">
        <w:rPr>
          <w:rFonts w:ascii="Arial" w:eastAsia="Times New Roman" w:hAnsi="Arial" w:cs="Arial"/>
          <w:lang w:eastAsia="fr-FR"/>
        </w:rPr>
        <w:t xml:space="preserve"> …</w:t>
      </w:r>
      <w:r>
        <w:rPr>
          <w:rFonts w:ascii="Arial" w:eastAsia="Times New Roman" w:hAnsi="Arial" w:cs="Arial"/>
          <w:lang w:eastAsia="fr-FR"/>
        </w:rPr>
        <w:t xml:space="preserve"> à compter de l’entrée en vigueur de la présente délibération.</w:t>
      </w:r>
    </w:p>
    <w:p w14:paraId="6C5B8854" w14:textId="77777777" w:rsidR="00585600" w:rsidRDefault="00585600" w:rsidP="00C02749">
      <w:pPr>
        <w:autoSpaceDE w:val="0"/>
        <w:autoSpaceDN w:val="0"/>
        <w:spacing w:after="0" w:line="240" w:lineRule="auto"/>
        <w:jc w:val="both"/>
        <w:rPr>
          <w:rFonts w:ascii="Arial" w:eastAsia="Times New Roman" w:hAnsi="Arial" w:cs="Arial"/>
          <w:lang w:eastAsia="fr-FR"/>
        </w:rPr>
      </w:pPr>
    </w:p>
    <w:p w14:paraId="6B81693D" w14:textId="77777777" w:rsidR="00585600" w:rsidRDefault="00585600" w:rsidP="00C02749">
      <w:pPr>
        <w:autoSpaceDE w:val="0"/>
        <w:autoSpaceDN w:val="0"/>
        <w:spacing w:after="0" w:line="240" w:lineRule="auto"/>
        <w:jc w:val="both"/>
        <w:rPr>
          <w:rFonts w:ascii="Arial" w:eastAsia="Times New Roman" w:hAnsi="Arial" w:cs="Arial"/>
          <w:lang w:eastAsia="fr-FR"/>
        </w:rPr>
      </w:pPr>
      <w:r w:rsidRPr="00585600">
        <w:rPr>
          <w:rFonts w:ascii="Arial" w:eastAsia="Times New Roman" w:hAnsi="Arial" w:cs="Arial"/>
          <w:b/>
          <w:bCs/>
          <w:u w:val="single"/>
          <w:lang w:eastAsia="fr-FR"/>
        </w:rPr>
        <w:t>Article 3</w:t>
      </w:r>
      <w:r w:rsidRPr="00585600">
        <w:rPr>
          <w:rFonts w:ascii="Arial" w:eastAsia="Times New Roman" w:hAnsi="Arial" w:cs="Arial"/>
          <w:b/>
          <w:bCs/>
          <w:lang w:eastAsia="fr-FR"/>
        </w:rPr>
        <w:t> :</w:t>
      </w:r>
      <w:r>
        <w:rPr>
          <w:rFonts w:ascii="Arial" w:eastAsia="Times New Roman" w:hAnsi="Arial" w:cs="Arial"/>
          <w:lang w:eastAsia="fr-FR"/>
        </w:rPr>
        <w:t xml:space="preserve"> </w:t>
      </w:r>
    </w:p>
    <w:p w14:paraId="1B612AFC" w14:textId="5EAF43BE" w:rsidR="00C02749" w:rsidRPr="00C02749" w:rsidRDefault="00585600" w:rsidP="00C02749">
      <w:pPr>
        <w:autoSpaceDE w:val="0"/>
        <w:autoSpaceDN w:val="0"/>
        <w:spacing w:after="0" w:line="240" w:lineRule="auto"/>
        <w:jc w:val="both"/>
        <w:rPr>
          <w:rFonts w:ascii="Arial" w:eastAsia="Times New Roman" w:hAnsi="Arial" w:cs="Arial"/>
          <w:i/>
          <w:iCs/>
          <w:lang w:eastAsia="fr-FR"/>
        </w:rPr>
      </w:pPr>
      <w:r>
        <w:rPr>
          <w:rFonts w:ascii="Arial" w:eastAsia="Times New Roman" w:hAnsi="Arial" w:cs="Arial"/>
          <w:lang w:eastAsia="fr-FR"/>
        </w:rPr>
        <w:t>D</w:t>
      </w:r>
      <w:r w:rsidR="00C02749" w:rsidRPr="00C02749">
        <w:rPr>
          <w:rFonts w:ascii="Arial" w:eastAsia="Times New Roman" w:hAnsi="Arial" w:cs="Arial"/>
          <w:lang w:eastAsia="fr-FR"/>
        </w:rPr>
        <w:t>’inscrire au budget les crédits correspondants.</w:t>
      </w:r>
    </w:p>
    <w:p w14:paraId="79BABE57" w14:textId="4C3C66B3" w:rsidR="00C02749" w:rsidRDefault="00C02749" w:rsidP="00C02749">
      <w:pPr>
        <w:autoSpaceDE w:val="0"/>
        <w:autoSpaceDN w:val="0"/>
        <w:spacing w:after="0" w:line="240" w:lineRule="auto"/>
        <w:jc w:val="both"/>
        <w:rPr>
          <w:rFonts w:ascii="Arial" w:eastAsia="Times New Roman" w:hAnsi="Arial" w:cs="Arial"/>
          <w:lang w:eastAsia="fr-FR"/>
        </w:rPr>
      </w:pPr>
    </w:p>
    <w:p w14:paraId="48BAC59A" w14:textId="4F11814D" w:rsidR="00585600" w:rsidRPr="00585600" w:rsidRDefault="00585600" w:rsidP="00585600">
      <w:pPr>
        <w:autoSpaceDE w:val="0"/>
        <w:autoSpaceDN w:val="0"/>
        <w:spacing w:after="0" w:line="240" w:lineRule="auto"/>
        <w:jc w:val="both"/>
        <w:rPr>
          <w:rFonts w:ascii="Arial" w:eastAsia="Times New Roman" w:hAnsi="Arial" w:cs="Arial"/>
          <w:b/>
          <w:bCs/>
          <w:lang w:eastAsia="fr-FR"/>
        </w:rPr>
      </w:pPr>
      <w:r w:rsidRPr="00585600">
        <w:rPr>
          <w:rFonts w:ascii="Arial" w:eastAsia="Times New Roman" w:hAnsi="Arial" w:cs="Arial"/>
          <w:b/>
          <w:bCs/>
          <w:u w:val="single"/>
          <w:lang w:eastAsia="fr-FR"/>
        </w:rPr>
        <w:t xml:space="preserve">Article </w:t>
      </w:r>
      <w:r>
        <w:rPr>
          <w:rFonts w:ascii="Arial" w:eastAsia="Times New Roman" w:hAnsi="Arial" w:cs="Arial"/>
          <w:b/>
          <w:bCs/>
          <w:u w:val="single"/>
          <w:lang w:eastAsia="fr-FR"/>
        </w:rPr>
        <w:t>4</w:t>
      </w:r>
      <w:r w:rsidRPr="00585600">
        <w:rPr>
          <w:rFonts w:ascii="Arial" w:eastAsia="Times New Roman" w:hAnsi="Arial" w:cs="Arial"/>
          <w:b/>
          <w:bCs/>
          <w:lang w:eastAsia="fr-FR"/>
        </w:rPr>
        <w:t> :</w:t>
      </w:r>
    </w:p>
    <w:p w14:paraId="403B9138" w14:textId="77777777" w:rsidR="00585600" w:rsidRPr="00585600" w:rsidRDefault="00585600" w:rsidP="00585600">
      <w:pPr>
        <w:autoSpaceDE w:val="0"/>
        <w:autoSpaceDN w:val="0"/>
        <w:spacing w:after="0" w:line="240" w:lineRule="auto"/>
        <w:jc w:val="both"/>
        <w:rPr>
          <w:rFonts w:ascii="Arial" w:eastAsia="Times New Roman" w:hAnsi="Arial" w:cs="Arial"/>
          <w:lang w:eastAsia="fr-FR"/>
        </w:rPr>
      </w:pPr>
      <w:r w:rsidRPr="00585600">
        <w:rPr>
          <w:rFonts w:ascii="Arial" w:eastAsia="Times New Roman" w:hAnsi="Arial" w:cs="Arial"/>
          <w:lang w:eastAsia="fr-FR"/>
        </w:rPr>
        <w:t xml:space="preserve">Les dispositions de la présente délibération prendront effet après transmission aux services de l’Etat et publication et ou notification. </w:t>
      </w:r>
    </w:p>
    <w:p w14:paraId="483ED6E1" w14:textId="77777777" w:rsidR="00585600" w:rsidRPr="00585600" w:rsidRDefault="00585600" w:rsidP="00585600">
      <w:pPr>
        <w:autoSpaceDE w:val="0"/>
        <w:autoSpaceDN w:val="0"/>
        <w:spacing w:after="0" w:line="240" w:lineRule="auto"/>
        <w:jc w:val="both"/>
        <w:rPr>
          <w:rFonts w:ascii="Arial" w:eastAsia="Times New Roman" w:hAnsi="Arial" w:cs="Arial"/>
          <w:lang w:eastAsia="fr-FR"/>
        </w:rPr>
      </w:pPr>
    </w:p>
    <w:p w14:paraId="2DC63ECB" w14:textId="5538F4C1" w:rsidR="00585600" w:rsidRPr="00585600" w:rsidRDefault="00585600" w:rsidP="00585600">
      <w:pPr>
        <w:autoSpaceDE w:val="0"/>
        <w:autoSpaceDN w:val="0"/>
        <w:spacing w:after="0" w:line="240" w:lineRule="auto"/>
        <w:jc w:val="both"/>
        <w:rPr>
          <w:rFonts w:ascii="Arial" w:eastAsia="Times New Roman" w:hAnsi="Arial" w:cs="Arial"/>
          <w:b/>
          <w:lang w:eastAsia="fr-FR"/>
        </w:rPr>
      </w:pPr>
      <w:r w:rsidRPr="00585600">
        <w:rPr>
          <w:rFonts w:ascii="Arial" w:eastAsia="Times New Roman" w:hAnsi="Arial" w:cs="Arial"/>
          <w:b/>
          <w:u w:val="single"/>
          <w:lang w:eastAsia="fr-FR"/>
        </w:rPr>
        <w:t xml:space="preserve">Article </w:t>
      </w:r>
      <w:r>
        <w:rPr>
          <w:rFonts w:ascii="Arial" w:eastAsia="Times New Roman" w:hAnsi="Arial" w:cs="Arial"/>
          <w:b/>
          <w:u w:val="single"/>
          <w:lang w:eastAsia="fr-FR"/>
        </w:rPr>
        <w:t>5</w:t>
      </w:r>
      <w:r w:rsidRPr="00585600">
        <w:rPr>
          <w:rFonts w:ascii="Arial" w:eastAsia="Times New Roman" w:hAnsi="Arial" w:cs="Arial"/>
          <w:b/>
          <w:lang w:eastAsia="fr-FR"/>
        </w:rPr>
        <w:t xml:space="preserve"> :</w:t>
      </w:r>
    </w:p>
    <w:p w14:paraId="2963CF68" w14:textId="442473D9" w:rsidR="00585600" w:rsidRPr="00585600" w:rsidRDefault="00585600" w:rsidP="00585600">
      <w:pPr>
        <w:autoSpaceDE w:val="0"/>
        <w:autoSpaceDN w:val="0"/>
        <w:spacing w:after="0" w:line="240" w:lineRule="auto"/>
        <w:jc w:val="both"/>
        <w:rPr>
          <w:rFonts w:ascii="Arial" w:eastAsia="Times New Roman" w:hAnsi="Arial" w:cs="Arial"/>
          <w:lang w:eastAsia="fr-FR"/>
        </w:rPr>
      </w:pPr>
      <w:r w:rsidRPr="00585600">
        <w:rPr>
          <w:rFonts w:ascii="Arial" w:eastAsia="Times New Roman" w:hAnsi="Arial" w:cs="Arial"/>
          <w:lang w:eastAsia="fr-FR"/>
        </w:rPr>
        <w:t xml:space="preserve">Le </w:t>
      </w:r>
      <w:r>
        <w:rPr>
          <w:rFonts w:ascii="Arial" w:eastAsia="Times New Roman" w:hAnsi="Arial" w:cs="Arial"/>
          <w:lang w:eastAsia="fr-FR"/>
        </w:rPr>
        <w:t>Maire</w:t>
      </w:r>
      <w:r w:rsidRPr="00585600">
        <w:rPr>
          <w:rFonts w:ascii="Arial" w:eastAsia="Times New Roman" w:hAnsi="Arial" w:cs="Arial"/>
          <w:lang w:eastAsia="fr-FR"/>
        </w:rPr>
        <w:t xml:space="preserve"> </w:t>
      </w:r>
      <w:r w:rsidR="0003518C" w:rsidRPr="0003518C">
        <w:rPr>
          <w:rFonts w:ascii="Arial" w:eastAsia="Times New Roman" w:hAnsi="Arial" w:cs="Arial"/>
          <w:i/>
          <w:iCs/>
          <w:lang w:eastAsia="fr-FR"/>
        </w:rPr>
        <w:t>(ou le Président)</w:t>
      </w:r>
      <w:r w:rsidR="0003518C">
        <w:rPr>
          <w:rFonts w:ascii="Arial" w:eastAsia="Times New Roman" w:hAnsi="Arial" w:cs="Arial"/>
          <w:lang w:eastAsia="fr-FR"/>
        </w:rPr>
        <w:t xml:space="preserve"> </w:t>
      </w:r>
      <w:r w:rsidRPr="00585600">
        <w:rPr>
          <w:rFonts w:ascii="Arial" w:eastAsia="Times New Roman" w:hAnsi="Arial" w:cs="Arial"/>
          <w:lang w:eastAsia="fr-FR"/>
        </w:rPr>
        <w:t>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7518A491" w14:textId="77777777" w:rsidR="00585600" w:rsidRPr="00585600" w:rsidRDefault="00585600" w:rsidP="00585600">
      <w:pPr>
        <w:autoSpaceDE w:val="0"/>
        <w:autoSpaceDN w:val="0"/>
        <w:spacing w:after="0" w:line="240" w:lineRule="auto"/>
        <w:jc w:val="both"/>
        <w:rPr>
          <w:rFonts w:ascii="Arial" w:eastAsia="Times New Roman" w:hAnsi="Arial" w:cs="Arial"/>
          <w:lang w:eastAsia="fr-FR"/>
        </w:rPr>
      </w:pPr>
      <w:r w:rsidRPr="00585600">
        <w:rPr>
          <w:rFonts w:ascii="Arial" w:eastAsia="Times New Roman" w:hAnsi="Arial" w:cs="Arial"/>
          <w:lang w:eastAsia="fr-FR"/>
        </w:rPr>
        <w:t xml:space="preserve">Le Tribunal Administratif peut être saisi au moyen de l’application informatique </w:t>
      </w:r>
      <w:proofErr w:type="spellStart"/>
      <w:r w:rsidRPr="00585600">
        <w:rPr>
          <w:rFonts w:ascii="Arial" w:eastAsia="Times New Roman" w:hAnsi="Arial" w:cs="Arial"/>
          <w:lang w:eastAsia="fr-FR"/>
        </w:rPr>
        <w:t>télérecours</w:t>
      </w:r>
      <w:proofErr w:type="spellEnd"/>
      <w:r w:rsidRPr="00585600">
        <w:rPr>
          <w:rFonts w:ascii="Arial" w:eastAsia="Times New Roman" w:hAnsi="Arial" w:cs="Arial"/>
          <w:lang w:eastAsia="fr-FR"/>
        </w:rPr>
        <w:t xml:space="preserve"> citoyen accessible par le biais du site </w:t>
      </w:r>
      <w:hyperlink r:id="rId7" w:history="1">
        <w:r w:rsidRPr="00585600">
          <w:rPr>
            <w:rStyle w:val="Lienhypertexte"/>
            <w:rFonts w:ascii="Arial" w:eastAsia="Times New Roman" w:hAnsi="Arial" w:cs="Arial"/>
            <w:lang w:eastAsia="fr-FR"/>
          </w:rPr>
          <w:t>www.telerecours.fr</w:t>
        </w:r>
      </w:hyperlink>
      <w:r w:rsidRPr="00585600">
        <w:rPr>
          <w:rFonts w:ascii="Arial" w:eastAsia="Times New Roman" w:hAnsi="Arial" w:cs="Arial"/>
          <w:lang w:eastAsia="fr-FR"/>
        </w:rPr>
        <w:t>.</w:t>
      </w:r>
    </w:p>
    <w:p w14:paraId="12D4C14A" w14:textId="070801BD" w:rsidR="00585600" w:rsidRDefault="00585600" w:rsidP="00C02749">
      <w:pPr>
        <w:autoSpaceDE w:val="0"/>
        <w:autoSpaceDN w:val="0"/>
        <w:spacing w:after="0" w:line="240" w:lineRule="auto"/>
        <w:jc w:val="both"/>
        <w:rPr>
          <w:rFonts w:ascii="Arial" w:eastAsia="Times New Roman" w:hAnsi="Arial" w:cs="Arial"/>
          <w:lang w:eastAsia="fr-FR"/>
        </w:rPr>
      </w:pPr>
    </w:p>
    <w:p w14:paraId="59375892" w14:textId="77777777" w:rsidR="00585600" w:rsidRPr="00C02749" w:rsidRDefault="00585600" w:rsidP="00C02749">
      <w:pPr>
        <w:autoSpaceDE w:val="0"/>
        <w:autoSpaceDN w:val="0"/>
        <w:spacing w:after="0" w:line="240" w:lineRule="auto"/>
        <w:jc w:val="both"/>
        <w:rPr>
          <w:rFonts w:ascii="Arial" w:eastAsia="Times New Roman" w:hAnsi="Arial" w:cs="Arial"/>
          <w:lang w:eastAsia="fr-FR"/>
        </w:rPr>
      </w:pPr>
    </w:p>
    <w:p w14:paraId="0C2503AC" w14:textId="77777777" w:rsidR="00C02749" w:rsidRPr="00C02749" w:rsidRDefault="00C02749" w:rsidP="00C02749">
      <w:pPr>
        <w:autoSpaceDE w:val="0"/>
        <w:autoSpaceDN w:val="0"/>
        <w:spacing w:after="0" w:line="240" w:lineRule="auto"/>
        <w:ind w:left="1418" w:hanging="1418"/>
        <w:jc w:val="both"/>
        <w:rPr>
          <w:rFonts w:ascii="Arial" w:eastAsia="Times New Roman" w:hAnsi="Arial" w:cs="Arial"/>
          <w:lang w:eastAsia="fr-FR"/>
        </w:rPr>
      </w:pPr>
      <w:r w:rsidRPr="00C02749">
        <w:rPr>
          <w:rFonts w:ascii="Arial" w:eastAsia="Times New Roman" w:hAnsi="Arial" w:cs="Arial"/>
          <w:b/>
          <w:bCs/>
          <w:lang w:eastAsia="fr-FR"/>
        </w:rPr>
        <w:t xml:space="preserve">ADOPTÉ </w:t>
      </w:r>
      <w:r w:rsidRPr="00C02749">
        <w:rPr>
          <w:rFonts w:ascii="Arial" w:eastAsia="Times New Roman" w:hAnsi="Arial" w:cs="Arial"/>
          <w:lang w:eastAsia="fr-FR"/>
        </w:rPr>
        <w:t xml:space="preserve">: </w:t>
      </w:r>
      <w:r w:rsidRPr="00C02749">
        <w:rPr>
          <w:rFonts w:ascii="Arial" w:eastAsia="Times New Roman" w:hAnsi="Arial" w:cs="Arial"/>
          <w:lang w:eastAsia="fr-FR"/>
        </w:rPr>
        <w:tab/>
        <w:t>à l’unanimité des membres présents</w:t>
      </w:r>
    </w:p>
    <w:p w14:paraId="030A9EE7" w14:textId="77777777" w:rsidR="00C02749" w:rsidRPr="00C02749" w:rsidRDefault="00C02749" w:rsidP="00C02749">
      <w:pPr>
        <w:autoSpaceDE w:val="0"/>
        <w:autoSpaceDN w:val="0"/>
        <w:spacing w:after="0" w:line="240" w:lineRule="auto"/>
        <w:ind w:left="992" w:firstLine="424"/>
        <w:jc w:val="both"/>
        <w:rPr>
          <w:rFonts w:ascii="Arial" w:eastAsia="Times New Roman" w:hAnsi="Arial" w:cs="Arial"/>
          <w:lang w:eastAsia="fr-FR"/>
        </w:rPr>
      </w:pPr>
      <w:proofErr w:type="gramStart"/>
      <w:r w:rsidRPr="00C02749">
        <w:rPr>
          <w:rFonts w:ascii="Arial" w:eastAsia="Times New Roman" w:hAnsi="Arial" w:cs="Arial"/>
          <w:lang w:eastAsia="fr-FR"/>
        </w:rPr>
        <w:t>ou</w:t>
      </w:r>
      <w:proofErr w:type="gramEnd"/>
    </w:p>
    <w:p w14:paraId="497EA6FC" w14:textId="77777777" w:rsidR="00C02749" w:rsidRPr="00C02749" w:rsidRDefault="00C02749" w:rsidP="00C02749">
      <w:pPr>
        <w:autoSpaceDE w:val="0"/>
        <w:autoSpaceDN w:val="0"/>
        <w:spacing w:after="0" w:line="240" w:lineRule="auto"/>
        <w:ind w:left="992" w:firstLine="425"/>
        <w:jc w:val="both"/>
        <w:rPr>
          <w:rFonts w:ascii="Arial" w:eastAsia="Times New Roman" w:hAnsi="Arial" w:cs="Arial"/>
          <w:lang w:eastAsia="fr-FR"/>
        </w:rPr>
      </w:pPr>
      <w:proofErr w:type="gramStart"/>
      <w:r w:rsidRPr="00C02749">
        <w:rPr>
          <w:rFonts w:ascii="Arial" w:eastAsia="Times New Roman" w:hAnsi="Arial" w:cs="Arial"/>
          <w:lang w:eastAsia="fr-FR"/>
        </w:rPr>
        <w:t>à</w:t>
      </w:r>
      <w:proofErr w:type="gramEnd"/>
      <w:r w:rsidRPr="00C02749">
        <w:rPr>
          <w:rFonts w:ascii="Arial" w:eastAsia="Times New Roman" w:hAnsi="Arial" w:cs="Arial"/>
          <w:lang w:eastAsia="fr-FR"/>
        </w:rPr>
        <w:t xml:space="preserve"> .................. voix pour</w:t>
      </w:r>
    </w:p>
    <w:p w14:paraId="1AD8EBB1" w14:textId="77777777" w:rsidR="00C02749" w:rsidRPr="00C02749" w:rsidRDefault="00C02749" w:rsidP="00C02749">
      <w:pPr>
        <w:autoSpaceDE w:val="0"/>
        <w:autoSpaceDN w:val="0"/>
        <w:spacing w:after="0" w:line="240" w:lineRule="auto"/>
        <w:ind w:left="992" w:firstLine="425"/>
        <w:jc w:val="both"/>
        <w:rPr>
          <w:rFonts w:ascii="Arial" w:eastAsia="Times New Roman" w:hAnsi="Arial" w:cs="Arial"/>
          <w:lang w:eastAsia="fr-FR"/>
        </w:rPr>
      </w:pPr>
      <w:proofErr w:type="gramStart"/>
      <w:r w:rsidRPr="00C02749">
        <w:rPr>
          <w:rFonts w:ascii="Arial" w:eastAsia="Times New Roman" w:hAnsi="Arial" w:cs="Arial"/>
          <w:lang w:eastAsia="fr-FR"/>
        </w:rPr>
        <w:t>à</w:t>
      </w:r>
      <w:proofErr w:type="gramEnd"/>
      <w:r w:rsidRPr="00C02749">
        <w:rPr>
          <w:rFonts w:ascii="Arial" w:eastAsia="Times New Roman" w:hAnsi="Arial" w:cs="Arial"/>
          <w:lang w:eastAsia="fr-FR"/>
        </w:rPr>
        <w:t xml:space="preserve"> .................. voix contre</w:t>
      </w:r>
    </w:p>
    <w:p w14:paraId="0ED69D20" w14:textId="77777777" w:rsidR="00C02749" w:rsidRPr="00C02749" w:rsidRDefault="00C02749" w:rsidP="00C02749">
      <w:pPr>
        <w:autoSpaceDE w:val="0"/>
        <w:autoSpaceDN w:val="0"/>
        <w:spacing w:after="0" w:line="240" w:lineRule="auto"/>
        <w:ind w:left="992" w:firstLine="425"/>
        <w:jc w:val="both"/>
        <w:rPr>
          <w:rFonts w:ascii="Arial" w:eastAsia="Times New Roman" w:hAnsi="Arial" w:cs="Arial"/>
          <w:i/>
          <w:iCs/>
          <w:lang w:eastAsia="fr-FR"/>
        </w:rPr>
      </w:pPr>
      <w:proofErr w:type="gramStart"/>
      <w:r w:rsidRPr="00C02749">
        <w:rPr>
          <w:rFonts w:ascii="Arial" w:eastAsia="Times New Roman" w:hAnsi="Arial" w:cs="Arial"/>
          <w:lang w:eastAsia="fr-FR"/>
        </w:rPr>
        <w:t>à</w:t>
      </w:r>
      <w:proofErr w:type="gramEnd"/>
      <w:r w:rsidRPr="00C02749">
        <w:rPr>
          <w:rFonts w:ascii="Arial" w:eastAsia="Times New Roman" w:hAnsi="Arial" w:cs="Arial"/>
          <w:lang w:eastAsia="fr-FR"/>
        </w:rPr>
        <w:t xml:space="preserve"> .................. abstention</w:t>
      </w:r>
      <w:r w:rsidRPr="00C02749">
        <w:rPr>
          <w:rFonts w:ascii="Arial" w:eastAsia="Times New Roman" w:hAnsi="Arial" w:cs="Arial"/>
          <w:i/>
          <w:iCs/>
          <w:lang w:eastAsia="fr-FR"/>
        </w:rPr>
        <w:t>(s)</w:t>
      </w:r>
    </w:p>
    <w:p w14:paraId="5A569476" w14:textId="77777777" w:rsidR="00C02749" w:rsidRPr="00C02749" w:rsidRDefault="00C02749" w:rsidP="00C02749">
      <w:pPr>
        <w:autoSpaceDE w:val="0"/>
        <w:autoSpaceDN w:val="0"/>
        <w:spacing w:after="0" w:line="240" w:lineRule="auto"/>
        <w:jc w:val="both"/>
        <w:rPr>
          <w:rFonts w:ascii="Arial" w:eastAsia="Times New Roman" w:hAnsi="Arial" w:cs="Arial"/>
          <w:i/>
          <w:iCs/>
          <w:lang w:eastAsia="fr-FR"/>
        </w:rPr>
      </w:pPr>
    </w:p>
    <w:p w14:paraId="468A69C7" w14:textId="77777777" w:rsidR="00C02749" w:rsidRPr="00C02749" w:rsidRDefault="00C02749" w:rsidP="00C02749">
      <w:pPr>
        <w:tabs>
          <w:tab w:val="left" w:pos="4820"/>
          <w:tab w:val="right" w:pos="6663"/>
          <w:tab w:val="right" w:pos="9923"/>
        </w:tabs>
        <w:autoSpaceDE w:val="0"/>
        <w:autoSpaceDN w:val="0"/>
        <w:spacing w:after="0" w:line="240" w:lineRule="auto"/>
        <w:rPr>
          <w:rFonts w:ascii="Arial" w:eastAsia="Times New Roman" w:hAnsi="Arial" w:cs="Arial"/>
          <w:lang w:eastAsia="fr-FR"/>
        </w:rPr>
      </w:pPr>
      <w:r w:rsidRPr="00C02749">
        <w:rPr>
          <w:rFonts w:ascii="Arial" w:eastAsia="Times New Roman" w:hAnsi="Arial" w:cs="Arial"/>
          <w:lang w:eastAsia="fr-FR"/>
        </w:rPr>
        <w:tab/>
        <w:t xml:space="preserve">Fait à..........................................., </w:t>
      </w:r>
    </w:p>
    <w:p w14:paraId="4708DB3F" w14:textId="77777777" w:rsidR="00C02749" w:rsidRPr="00C02749" w:rsidRDefault="00C02749" w:rsidP="00C02749">
      <w:pPr>
        <w:tabs>
          <w:tab w:val="left" w:pos="4820"/>
          <w:tab w:val="right" w:pos="6663"/>
          <w:tab w:val="right" w:pos="9923"/>
        </w:tabs>
        <w:autoSpaceDE w:val="0"/>
        <w:autoSpaceDN w:val="0"/>
        <w:spacing w:after="0" w:line="240" w:lineRule="auto"/>
        <w:rPr>
          <w:rFonts w:ascii="Arial" w:eastAsia="Times New Roman" w:hAnsi="Arial" w:cs="Arial"/>
          <w:lang w:eastAsia="fr-FR"/>
        </w:rPr>
      </w:pPr>
      <w:r w:rsidRPr="00C02749">
        <w:rPr>
          <w:rFonts w:ascii="Arial" w:eastAsia="Times New Roman" w:hAnsi="Arial" w:cs="Arial"/>
          <w:lang w:eastAsia="fr-FR"/>
        </w:rPr>
        <w:tab/>
      </w:r>
      <w:proofErr w:type="gramStart"/>
      <w:r w:rsidRPr="00C02749">
        <w:rPr>
          <w:rFonts w:ascii="Arial" w:eastAsia="Times New Roman" w:hAnsi="Arial" w:cs="Arial"/>
          <w:lang w:eastAsia="fr-FR"/>
        </w:rPr>
        <w:t>le</w:t>
      </w:r>
      <w:proofErr w:type="gramEnd"/>
      <w:r w:rsidRPr="00C02749">
        <w:rPr>
          <w:rFonts w:ascii="Arial" w:eastAsia="Times New Roman" w:hAnsi="Arial" w:cs="Arial"/>
          <w:lang w:eastAsia="fr-FR"/>
        </w:rPr>
        <w:t xml:space="preserve"> .........................................</w:t>
      </w:r>
    </w:p>
    <w:p w14:paraId="39CFE591" w14:textId="77777777" w:rsidR="00C02749" w:rsidRPr="00C02749" w:rsidRDefault="00C02749" w:rsidP="00C02749">
      <w:pPr>
        <w:tabs>
          <w:tab w:val="left" w:pos="4820"/>
          <w:tab w:val="right" w:pos="6663"/>
          <w:tab w:val="right" w:pos="9923"/>
        </w:tabs>
        <w:autoSpaceDE w:val="0"/>
        <w:autoSpaceDN w:val="0"/>
        <w:spacing w:after="0" w:line="240" w:lineRule="auto"/>
        <w:rPr>
          <w:rFonts w:ascii="Arial" w:eastAsia="Times New Roman" w:hAnsi="Arial" w:cs="Arial"/>
          <w:i/>
          <w:iCs/>
          <w:u w:val="single"/>
          <w:lang w:eastAsia="fr-FR"/>
        </w:rPr>
      </w:pPr>
      <w:r w:rsidRPr="00C02749">
        <w:rPr>
          <w:rFonts w:ascii="Arial" w:eastAsia="Times New Roman" w:hAnsi="Arial" w:cs="Arial"/>
          <w:lang w:eastAsia="fr-FR"/>
        </w:rPr>
        <w:tab/>
      </w:r>
      <w:r w:rsidRPr="00C02749">
        <w:rPr>
          <w:rFonts w:ascii="Arial" w:eastAsia="Times New Roman" w:hAnsi="Arial" w:cs="Arial"/>
          <w:u w:val="single"/>
          <w:lang w:eastAsia="fr-FR"/>
        </w:rPr>
        <w:t>Prénom, nom et qualité du signataire</w:t>
      </w:r>
    </w:p>
    <w:p w14:paraId="77A6B1CE" w14:textId="77777777" w:rsidR="00C02749" w:rsidRPr="00C02749" w:rsidRDefault="00C02749" w:rsidP="00C02749">
      <w:pPr>
        <w:tabs>
          <w:tab w:val="right" w:pos="6663"/>
          <w:tab w:val="right" w:pos="9923"/>
        </w:tabs>
        <w:autoSpaceDE w:val="0"/>
        <w:autoSpaceDN w:val="0"/>
        <w:spacing w:after="0" w:line="240" w:lineRule="auto"/>
        <w:rPr>
          <w:rFonts w:ascii="Arial" w:eastAsia="Times New Roman" w:hAnsi="Arial" w:cs="Arial"/>
          <w:lang w:eastAsia="fr-FR"/>
        </w:rPr>
      </w:pPr>
    </w:p>
    <w:p w14:paraId="51002CA3" w14:textId="77777777" w:rsidR="00C02749" w:rsidRPr="00C02749" w:rsidRDefault="00C02749" w:rsidP="00C02749">
      <w:pPr>
        <w:numPr>
          <w:ilvl w:val="0"/>
          <w:numId w:val="3"/>
        </w:numPr>
        <w:autoSpaceDE w:val="0"/>
        <w:autoSpaceDN w:val="0"/>
        <w:spacing w:after="0" w:line="240" w:lineRule="auto"/>
        <w:jc w:val="both"/>
        <w:rPr>
          <w:rFonts w:ascii="Arial" w:eastAsia="Times New Roman" w:hAnsi="Arial" w:cs="Arial"/>
          <w:b/>
          <w:bCs/>
          <w:lang w:eastAsia="fr-FR"/>
        </w:rPr>
      </w:pPr>
      <w:r w:rsidRPr="00C02749">
        <w:rPr>
          <w:rFonts w:ascii="Arial" w:eastAsia="Times New Roman" w:hAnsi="Arial" w:cs="Arial"/>
          <w:b/>
          <w:bCs/>
          <w:lang w:eastAsia="fr-FR"/>
        </w:rPr>
        <w:t>Transmis au représentant de l’Etat le : …</w:t>
      </w:r>
    </w:p>
    <w:p w14:paraId="0EBD4C59" w14:textId="77777777" w:rsidR="00C02749" w:rsidRPr="00C02749" w:rsidRDefault="00C02749" w:rsidP="00C02749">
      <w:pPr>
        <w:numPr>
          <w:ilvl w:val="0"/>
          <w:numId w:val="3"/>
        </w:numPr>
        <w:autoSpaceDE w:val="0"/>
        <w:autoSpaceDN w:val="0"/>
        <w:spacing w:after="0" w:line="240" w:lineRule="auto"/>
        <w:jc w:val="both"/>
        <w:rPr>
          <w:rFonts w:ascii="Arial" w:eastAsia="Times New Roman" w:hAnsi="Arial" w:cs="Arial"/>
          <w:b/>
          <w:bCs/>
          <w:lang w:eastAsia="fr-FR"/>
        </w:rPr>
      </w:pPr>
      <w:r w:rsidRPr="00C02749">
        <w:rPr>
          <w:rFonts w:ascii="Arial" w:eastAsia="Times New Roman" w:hAnsi="Arial" w:cs="Arial"/>
          <w:b/>
          <w:bCs/>
          <w:lang w:eastAsia="fr-FR"/>
        </w:rPr>
        <w:lastRenderedPageBreak/>
        <w:t>Publié le : …</w:t>
      </w:r>
    </w:p>
    <w:p w14:paraId="5F4623AC" w14:textId="77777777" w:rsidR="004869CA" w:rsidRDefault="0003518C"/>
    <w:sectPr w:rsidR="004869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73EA" w14:textId="77777777" w:rsidR="0003518C" w:rsidRDefault="0003518C" w:rsidP="0003518C">
      <w:pPr>
        <w:spacing w:after="0" w:line="240" w:lineRule="auto"/>
      </w:pPr>
      <w:r>
        <w:separator/>
      </w:r>
    </w:p>
  </w:endnote>
  <w:endnote w:type="continuationSeparator" w:id="0">
    <w:p w14:paraId="7C8805D5" w14:textId="77777777" w:rsidR="0003518C" w:rsidRDefault="0003518C" w:rsidP="0003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2984" w14:textId="13BCDB42" w:rsidR="0003518C" w:rsidRDefault="0003518C" w:rsidP="0003518C">
    <w:pPr>
      <w:pStyle w:val="Pieddepage"/>
      <w:jc w:val="center"/>
    </w:pPr>
    <w:r>
      <w:t>Pôle juridique et carrières CDG 60 – Logement de fonctions – Avril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20BE" w14:textId="77777777" w:rsidR="0003518C" w:rsidRDefault="0003518C" w:rsidP="0003518C">
      <w:pPr>
        <w:spacing w:after="0" w:line="240" w:lineRule="auto"/>
      </w:pPr>
      <w:r>
        <w:separator/>
      </w:r>
    </w:p>
  </w:footnote>
  <w:footnote w:type="continuationSeparator" w:id="0">
    <w:p w14:paraId="3A358E74" w14:textId="77777777" w:rsidR="0003518C" w:rsidRDefault="0003518C" w:rsidP="00035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8F0"/>
    <w:multiLevelType w:val="hybridMultilevel"/>
    <w:tmpl w:val="B0564D9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65734"/>
    <w:multiLevelType w:val="hybridMultilevel"/>
    <w:tmpl w:val="147090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CD12F0"/>
    <w:multiLevelType w:val="hybridMultilevel"/>
    <w:tmpl w:val="9C7E3C10"/>
    <w:lvl w:ilvl="0" w:tplc="4272942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5F2093"/>
    <w:multiLevelType w:val="hybridMultilevel"/>
    <w:tmpl w:val="CCBE430C"/>
    <w:lvl w:ilvl="0" w:tplc="845E6C30">
      <w:start w:val="2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9D5019"/>
    <w:multiLevelType w:val="hybridMultilevel"/>
    <w:tmpl w:val="BA3C49E4"/>
    <w:lvl w:ilvl="0" w:tplc="857686AC">
      <w:start w:val="1"/>
      <w:numFmt w:val="bullet"/>
      <w:lvlText w:val=""/>
      <w:lvlJc w:val="left"/>
      <w:pPr>
        <w:ind w:left="786"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1429424275">
    <w:abstractNumId w:val="0"/>
  </w:num>
  <w:num w:numId="2" w16cid:durableId="447355067">
    <w:abstractNumId w:val="5"/>
  </w:num>
  <w:num w:numId="3" w16cid:durableId="685517139">
    <w:abstractNumId w:val="1"/>
  </w:num>
  <w:num w:numId="4" w16cid:durableId="717821458">
    <w:abstractNumId w:val="2"/>
  </w:num>
  <w:num w:numId="5" w16cid:durableId="929855592">
    <w:abstractNumId w:val="3"/>
  </w:num>
  <w:num w:numId="6" w16cid:durableId="2044209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9"/>
    <w:rsid w:val="0003518C"/>
    <w:rsid w:val="00385973"/>
    <w:rsid w:val="00585600"/>
    <w:rsid w:val="00632CB4"/>
    <w:rsid w:val="006E6B49"/>
    <w:rsid w:val="007E58CE"/>
    <w:rsid w:val="00A51FEF"/>
    <w:rsid w:val="00B21113"/>
    <w:rsid w:val="00C02749"/>
    <w:rsid w:val="00D237ED"/>
    <w:rsid w:val="00D70B7F"/>
    <w:rsid w:val="00E50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0D90"/>
  <w15:chartTrackingRefBased/>
  <w15:docId w15:val="{F491DA9E-2977-4AAC-86B3-B32AA0AE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2749"/>
    <w:pPr>
      <w:ind w:left="720"/>
      <w:contextualSpacing/>
    </w:pPr>
  </w:style>
  <w:style w:type="character" w:styleId="Lienhypertexte">
    <w:name w:val="Hyperlink"/>
    <w:basedOn w:val="Policepardfaut"/>
    <w:uiPriority w:val="99"/>
    <w:unhideWhenUsed/>
    <w:rsid w:val="00585600"/>
    <w:rPr>
      <w:color w:val="0563C1" w:themeColor="hyperlink"/>
      <w:u w:val="single"/>
    </w:rPr>
  </w:style>
  <w:style w:type="character" w:styleId="Mentionnonrsolue">
    <w:name w:val="Unresolved Mention"/>
    <w:basedOn w:val="Policepardfaut"/>
    <w:uiPriority w:val="99"/>
    <w:semiHidden/>
    <w:unhideWhenUsed/>
    <w:rsid w:val="00585600"/>
    <w:rPr>
      <w:color w:val="605E5C"/>
      <w:shd w:val="clear" w:color="auto" w:fill="E1DFDD"/>
    </w:rPr>
  </w:style>
  <w:style w:type="paragraph" w:styleId="En-tte">
    <w:name w:val="header"/>
    <w:basedOn w:val="Normal"/>
    <w:link w:val="En-tteCar"/>
    <w:uiPriority w:val="99"/>
    <w:unhideWhenUsed/>
    <w:rsid w:val="0003518C"/>
    <w:pPr>
      <w:tabs>
        <w:tab w:val="center" w:pos="4536"/>
        <w:tab w:val="right" w:pos="9072"/>
      </w:tabs>
      <w:spacing w:after="0" w:line="240" w:lineRule="auto"/>
    </w:pPr>
  </w:style>
  <w:style w:type="character" w:customStyle="1" w:styleId="En-tteCar">
    <w:name w:val="En-tête Car"/>
    <w:basedOn w:val="Policepardfaut"/>
    <w:link w:val="En-tte"/>
    <w:uiPriority w:val="99"/>
    <w:rsid w:val="0003518C"/>
  </w:style>
  <w:style w:type="paragraph" w:styleId="Pieddepage">
    <w:name w:val="footer"/>
    <w:basedOn w:val="Normal"/>
    <w:link w:val="PieddepageCar"/>
    <w:uiPriority w:val="99"/>
    <w:unhideWhenUsed/>
    <w:rsid w:val="00035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10204">
      <w:bodyDiv w:val="1"/>
      <w:marLeft w:val="0"/>
      <w:marRight w:val="0"/>
      <w:marTop w:val="0"/>
      <w:marBottom w:val="0"/>
      <w:divBdr>
        <w:top w:val="none" w:sz="0" w:space="0" w:color="auto"/>
        <w:left w:val="none" w:sz="0" w:space="0" w:color="auto"/>
        <w:bottom w:val="none" w:sz="0" w:space="0" w:color="auto"/>
        <w:right w:val="none" w:sz="0" w:space="0" w:color="auto"/>
      </w:divBdr>
    </w:div>
    <w:div w:id="12346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6056</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2022-04-20T11:50:00Z</dcterms:created>
  <dcterms:modified xsi:type="dcterms:W3CDTF">2022-04-20T11:50:00Z</dcterms:modified>
</cp:coreProperties>
</file>