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33BB" w14:textId="77777777" w:rsidR="00E076E4" w:rsidRPr="00E076E4" w:rsidRDefault="00E076E4" w:rsidP="00E076E4">
      <w:pPr>
        <w:tabs>
          <w:tab w:val="left" w:pos="0"/>
          <w:tab w:val="left" w:pos="2552"/>
        </w:tabs>
        <w:rPr>
          <w:b/>
          <w:bCs/>
          <w:sz w:val="28"/>
          <w:szCs w:val="28"/>
        </w:rPr>
      </w:pPr>
    </w:p>
    <w:p w14:paraId="5EDC8BDC" w14:textId="77777777" w:rsidR="00E076E4" w:rsidRPr="00E076E4" w:rsidRDefault="00E076E4" w:rsidP="00E076E4">
      <w:pPr>
        <w:widowControl w:val="0"/>
        <w:autoSpaceDE w:val="0"/>
        <w:autoSpaceDN w:val="0"/>
        <w:adjustRightInd w:val="0"/>
        <w:jc w:val="center"/>
        <w:rPr>
          <w:b/>
          <w:bCs/>
          <w:color w:val="000000"/>
          <w:sz w:val="28"/>
          <w:szCs w:val="28"/>
        </w:rPr>
      </w:pPr>
      <w:r w:rsidRPr="00E076E4">
        <w:rPr>
          <w:b/>
          <w:bCs/>
          <w:sz w:val="28"/>
          <w:szCs w:val="28"/>
        </w:rPr>
        <w:t>ARRÊTÉ PORTANT</w:t>
      </w:r>
      <w:r w:rsidRPr="00E076E4">
        <w:rPr>
          <w:b/>
          <w:bCs/>
          <w:color w:val="000000"/>
          <w:sz w:val="28"/>
          <w:szCs w:val="28"/>
        </w:rPr>
        <w:t xml:space="preserve"> EXCLUSION TEMPORAIRE </w:t>
      </w:r>
    </w:p>
    <w:p w14:paraId="4DEE6BBC" w14:textId="77777777" w:rsidR="00E076E4" w:rsidRDefault="00E076E4" w:rsidP="00E076E4">
      <w:pPr>
        <w:widowControl w:val="0"/>
        <w:autoSpaceDE w:val="0"/>
        <w:autoSpaceDN w:val="0"/>
        <w:adjustRightInd w:val="0"/>
        <w:jc w:val="center"/>
        <w:rPr>
          <w:b/>
          <w:bCs/>
          <w:color w:val="000000"/>
          <w:sz w:val="28"/>
          <w:szCs w:val="28"/>
        </w:rPr>
      </w:pPr>
      <w:r w:rsidRPr="00E076E4">
        <w:rPr>
          <w:b/>
          <w:bCs/>
          <w:color w:val="000000"/>
          <w:sz w:val="28"/>
          <w:szCs w:val="28"/>
        </w:rPr>
        <w:t>DE FONCTIONS POUR UNE DURÉE MAXIMALE DE 3 JOURS</w:t>
      </w:r>
    </w:p>
    <w:p w14:paraId="4EA7EBF4" w14:textId="77777777" w:rsidR="00B92D12" w:rsidRPr="00B92D12" w:rsidRDefault="00B92D12" w:rsidP="00B92D12">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1B13D59F" w14:textId="77777777" w:rsidR="00E076E4" w:rsidRPr="00607932" w:rsidRDefault="00E076E4" w:rsidP="00E076E4">
      <w:pPr>
        <w:widowControl w:val="0"/>
        <w:autoSpaceDE w:val="0"/>
        <w:autoSpaceDN w:val="0"/>
        <w:adjustRightInd w:val="0"/>
        <w:jc w:val="center"/>
        <w:rPr>
          <w:color w:val="000000"/>
          <w:sz w:val="24"/>
          <w:szCs w:val="24"/>
        </w:rPr>
      </w:pPr>
      <w:r w:rsidRPr="00607932">
        <w:rPr>
          <w:color w:val="000000"/>
          <w:sz w:val="24"/>
          <w:szCs w:val="24"/>
        </w:rPr>
        <w:t>(</w:t>
      </w:r>
      <w:r w:rsidR="00607932" w:rsidRPr="00607932">
        <w:rPr>
          <w:color w:val="000000"/>
          <w:sz w:val="24"/>
          <w:szCs w:val="24"/>
        </w:rPr>
        <w:t>Sanction</w:t>
      </w:r>
      <w:r w:rsidRPr="00607932">
        <w:rPr>
          <w:color w:val="000000"/>
          <w:sz w:val="24"/>
          <w:szCs w:val="24"/>
        </w:rPr>
        <w:t xml:space="preserve"> du 1</w:t>
      </w:r>
      <w:r w:rsidRPr="00607932">
        <w:rPr>
          <w:color w:val="000000"/>
          <w:sz w:val="24"/>
          <w:szCs w:val="24"/>
          <w:vertAlign w:val="superscript"/>
        </w:rPr>
        <w:t>er</w:t>
      </w:r>
      <w:r w:rsidRPr="00607932">
        <w:rPr>
          <w:color w:val="000000"/>
          <w:sz w:val="24"/>
          <w:szCs w:val="24"/>
        </w:rPr>
        <w:t xml:space="preserve"> groupe)</w:t>
      </w:r>
    </w:p>
    <w:p w14:paraId="62F6F067" w14:textId="77777777" w:rsidR="00E076E4" w:rsidRPr="00E076E4" w:rsidRDefault="00E076E4" w:rsidP="00E076E4">
      <w:pPr>
        <w:tabs>
          <w:tab w:val="left" w:pos="0"/>
          <w:tab w:val="left" w:pos="2552"/>
        </w:tabs>
        <w:jc w:val="center"/>
        <w:rPr>
          <w:bCs/>
          <w:i/>
        </w:rPr>
      </w:pPr>
    </w:p>
    <w:p w14:paraId="36718FBD" w14:textId="77777777" w:rsidR="009C08F8" w:rsidRPr="00B92D12" w:rsidRDefault="009C08F8" w:rsidP="009C08F8">
      <w:pPr>
        <w:tabs>
          <w:tab w:val="left" w:pos="284"/>
          <w:tab w:val="left" w:pos="2552"/>
        </w:tabs>
        <w:jc w:val="center"/>
        <w:rPr>
          <w:rStyle w:val="lev"/>
          <w:color w:val="FF0000"/>
          <w:sz w:val="24"/>
          <w:szCs w:val="24"/>
        </w:rPr>
      </w:pPr>
      <w:r w:rsidRPr="00B92D12">
        <w:rPr>
          <w:b/>
          <w:i/>
          <w:iCs/>
          <w:color w:val="FF0000"/>
          <w:sz w:val="24"/>
          <w:szCs w:val="24"/>
        </w:rPr>
        <w:t>Les mentions en italiques constituent des commentaires destinés à faciliter la rédaction de l’arrêté. Ils doivent être supprimés de l’arrêté définitif.</w:t>
      </w:r>
    </w:p>
    <w:p w14:paraId="3DA403DA" w14:textId="77777777" w:rsidR="00E076E4" w:rsidRPr="00E076E4" w:rsidRDefault="00E076E4" w:rsidP="00E076E4">
      <w:pPr>
        <w:tabs>
          <w:tab w:val="left" w:pos="0"/>
          <w:tab w:val="left" w:pos="2268"/>
          <w:tab w:val="left" w:pos="2552"/>
        </w:tabs>
        <w:jc w:val="both"/>
        <w:rPr>
          <w:sz w:val="24"/>
          <w:szCs w:val="24"/>
        </w:rPr>
      </w:pPr>
    </w:p>
    <w:p w14:paraId="583492E4" w14:textId="77777777" w:rsidR="00E076E4" w:rsidRPr="00E076E4" w:rsidRDefault="00447C5F" w:rsidP="00E076E4">
      <w:pPr>
        <w:tabs>
          <w:tab w:val="left" w:pos="0"/>
          <w:tab w:val="left" w:pos="2268"/>
          <w:tab w:val="left" w:pos="2552"/>
        </w:tabs>
        <w:jc w:val="both"/>
        <w:rPr>
          <w:sz w:val="24"/>
          <w:szCs w:val="24"/>
        </w:rPr>
      </w:pPr>
      <w:r>
        <w:rPr>
          <w:sz w:val="24"/>
          <w:szCs w:val="24"/>
        </w:rPr>
        <w:t xml:space="preserve">Le Maire </w:t>
      </w:r>
      <w:r w:rsidRPr="00B92D12">
        <w:rPr>
          <w:i/>
          <w:sz w:val="24"/>
          <w:szCs w:val="24"/>
        </w:rPr>
        <w:t>(ou le Président)</w:t>
      </w:r>
      <w:r>
        <w:rPr>
          <w:sz w:val="24"/>
          <w:szCs w:val="24"/>
        </w:rPr>
        <w:t>,</w:t>
      </w:r>
    </w:p>
    <w:p w14:paraId="73F426B7" w14:textId="77777777" w:rsidR="00E076E4" w:rsidRPr="00E076E4" w:rsidRDefault="00E076E4" w:rsidP="00E076E4">
      <w:pPr>
        <w:jc w:val="both"/>
        <w:rPr>
          <w:sz w:val="24"/>
          <w:szCs w:val="24"/>
        </w:rPr>
      </w:pPr>
    </w:p>
    <w:p w14:paraId="0E19BC61" w14:textId="39A1B02D" w:rsidR="00E076E4" w:rsidRPr="00E076E4" w:rsidRDefault="00E076E4" w:rsidP="0028612B">
      <w:pPr>
        <w:jc w:val="both"/>
        <w:rPr>
          <w:sz w:val="24"/>
          <w:szCs w:val="24"/>
        </w:rPr>
      </w:pPr>
      <w:r w:rsidRPr="00E076E4">
        <w:rPr>
          <w:sz w:val="24"/>
          <w:szCs w:val="24"/>
        </w:rPr>
        <w:t xml:space="preserve">Vu </w:t>
      </w:r>
      <w:r w:rsidR="0028612B">
        <w:rPr>
          <w:sz w:val="24"/>
          <w:szCs w:val="24"/>
        </w:rPr>
        <w:t>le code général de la fonction publique, et notamment ses articles L. 530-1 à L. 533-6,</w:t>
      </w:r>
    </w:p>
    <w:p w14:paraId="0C5C971B" w14:textId="77777777" w:rsidR="00E076E4" w:rsidRPr="00E076E4" w:rsidRDefault="00E076E4" w:rsidP="00E076E4">
      <w:pPr>
        <w:jc w:val="both"/>
        <w:rPr>
          <w:sz w:val="24"/>
          <w:szCs w:val="24"/>
        </w:rPr>
      </w:pPr>
    </w:p>
    <w:p w14:paraId="571D8D52" w14:textId="77777777" w:rsidR="00E076E4" w:rsidRDefault="00E076E4" w:rsidP="00E076E4">
      <w:pPr>
        <w:jc w:val="both"/>
        <w:rPr>
          <w:sz w:val="24"/>
          <w:szCs w:val="24"/>
        </w:rPr>
      </w:pPr>
      <w:r w:rsidRPr="00E076E4">
        <w:rPr>
          <w:sz w:val="24"/>
          <w:szCs w:val="24"/>
        </w:rPr>
        <w:t>Vu le décret n° 89-677 du 18 Septembre 1989 relatif à la procédure disciplinaire applicable aux fonctionnaires territoriaux,</w:t>
      </w:r>
    </w:p>
    <w:p w14:paraId="23C36A91" w14:textId="77777777" w:rsidR="00607932" w:rsidRDefault="00607932" w:rsidP="00E076E4">
      <w:pPr>
        <w:jc w:val="both"/>
        <w:rPr>
          <w:sz w:val="24"/>
          <w:szCs w:val="24"/>
        </w:rPr>
      </w:pPr>
    </w:p>
    <w:p w14:paraId="1ADC061C" w14:textId="77777777" w:rsidR="00607932" w:rsidRPr="00607932" w:rsidRDefault="006A11CE" w:rsidP="00607932">
      <w:pPr>
        <w:jc w:val="both"/>
        <w:rPr>
          <w:i/>
          <w:sz w:val="24"/>
          <w:szCs w:val="24"/>
        </w:rPr>
      </w:pPr>
      <w:r>
        <w:rPr>
          <w:b/>
          <w:i/>
          <w:sz w:val="24"/>
          <w:szCs w:val="24"/>
        </w:rPr>
        <w:t>L</w:t>
      </w:r>
      <w:r w:rsidR="00607932" w:rsidRPr="00607932">
        <w:rPr>
          <w:b/>
          <w:i/>
          <w:sz w:val="24"/>
          <w:szCs w:val="24"/>
        </w:rPr>
        <w:t xml:space="preserve">e cas échéant pour un </w:t>
      </w:r>
      <w:r>
        <w:rPr>
          <w:b/>
          <w:i/>
          <w:sz w:val="24"/>
          <w:szCs w:val="24"/>
        </w:rPr>
        <w:t xml:space="preserve">fonctionnaire </w:t>
      </w:r>
      <w:r w:rsidR="00607932" w:rsidRPr="00607932">
        <w:rPr>
          <w:b/>
          <w:i/>
          <w:sz w:val="24"/>
          <w:szCs w:val="24"/>
        </w:rPr>
        <w:t>stagiaire</w:t>
      </w:r>
      <w:r w:rsidR="00607932" w:rsidRPr="00607932">
        <w:rPr>
          <w:i/>
          <w:sz w:val="24"/>
          <w:szCs w:val="24"/>
        </w:rPr>
        <w:t> : Vu le décret n° 92-1194 du 4 novembre 1992 fixant les dispositions communes applicables aux fonctionnaires stagiaires de la fonction publique territoriale,</w:t>
      </w:r>
    </w:p>
    <w:p w14:paraId="05E313F4" w14:textId="77777777" w:rsidR="00E076E4" w:rsidRPr="00E076E4" w:rsidRDefault="00E076E4" w:rsidP="00E076E4">
      <w:pPr>
        <w:jc w:val="both"/>
        <w:rPr>
          <w:sz w:val="24"/>
          <w:szCs w:val="24"/>
        </w:rPr>
      </w:pPr>
    </w:p>
    <w:p w14:paraId="73811875" w14:textId="77777777" w:rsidR="00E076E4" w:rsidRPr="00E076E4" w:rsidRDefault="00E076E4" w:rsidP="00E076E4">
      <w:pPr>
        <w:jc w:val="both"/>
        <w:rPr>
          <w:sz w:val="24"/>
          <w:szCs w:val="24"/>
        </w:rPr>
      </w:pPr>
      <w:r w:rsidRPr="00E076E4">
        <w:rPr>
          <w:sz w:val="24"/>
          <w:szCs w:val="24"/>
        </w:rPr>
        <w:t xml:space="preserve">Considérant qu'il est reproché à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00447C5F">
        <w:rPr>
          <w:sz w:val="24"/>
          <w:szCs w:val="24"/>
        </w:rPr>
        <w:t xml:space="preserve"> </w:t>
      </w:r>
      <w:r w:rsidRPr="00E076E4">
        <w:rPr>
          <w:sz w:val="24"/>
          <w:szCs w:val="24"/>
        </w:rPr>
        <w:t>... d'avoir commis telle faute</w:t>
      </w:r>
      <w:r w:rsidR="00447C5F">
        <w:rPr>
          <w:sz w:val="24"/>
          <w:szCs w:val="24"/>
        </w:rPr>
        <w:t xml:space="preserve"> </w:t>
      </w:r>
      <w:r w:rsidRPr="00E076E4">
        <w:rPr>
          <w:sz w:val="24"/>
          <w:szCs w:val="24"/>
        </w:rPr>
        <w:t>...</w:t>
      </w:r>
      <w:r>
        <w:rPr>
          <w:sz w:val="24"/>
          <w:szCs w:val="24"/>
        </w:rPr>
        <w:t xml:space="preserve"> ou</w:t>
      </w:r>
      <w:r w:rsidRPr="00E076E4">
        <w:rPr>
          <w:sz w:val="24"/>
          <w:szCs w:val="24"/>
        </w:rPr>
        <w:t xml:space="preserve"> d'avoir</w:t>
      </w:r>
      <w:r w:rsidR="00447C5F">
        <w:rPr>
          <w:sz w:val="24"/>
          <w:szCs w:val="24"/>
        </w:rPr>
        <w:t xml:space="preserve"> manqué à l'obligation de .</w:t>
      </w:r>
      <w:r w:rsidRPr="00E076E4">
        <w:rPr>
          <w:sz w:val="24"/>
          <w:szCs w:val="24"/>
        </w:rPr>
        <w:t>..,</w:t>
      </w:r>
    </w:p>
    <w:p w14:paraId="3A942FC6" w14:textId="77777777" w:rsidR="00E076E4" w:rsidRPr="00E076E4" w:rsidRDefault="00E076E4" w:rsidP="00E076E4">
      <w:pPr>
        <w:jc w:val="both"/>
        <w:rPr>
          <w:sz w:val="24"/>
          <w:szCs w:val="24"/>
        </w:rPr>
      </w:pPr>
    </w:p>
    <w:p w14:paraId="61F98EBA" w14:textId="77777777" w:rsidR="00E076E4" w:rsidRPr="00E076E4" w:rsidRDefault="00E076E4" w:rsidP="00E076E4">
      <w:pPr>
        <w:jc w:val="both"/>
        <w:rPr>
          <w:sz w:val="24"/>
          <w:szCs w:val="24"/>
        </w:rPr>
      </w:pPr>
      <w:r w:rsidRPr="00E076E4">
        <w:rPr>
          <w:sz w:val="24"/>
          <w:szCs w:val="24"/>
        </w:rPr>
        <w:t xml:space="preserve">Considérant que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Pr="00E076E4">
        <w:rPr>
          <w:sz w:val="24"/>
          <w:szCs w:val="24"/>
        </w:rPr>
        <w:t xml:space="preserve"> </w:t>
      </w:r>
      <w:r w:rsidR="00447C5F">
        <w:rPr>
          <w:sz w:val="24"/>
          <w:szCs w:val="24"/>
        </w:rPr>
        <w:t>…</w:t>
      </w:r>
      <w:r w:rsidRPr="00E076E4">
        <w:rPr>
          <w:sz w:val="24"/>
          <w:szCs w:val="24"/>
        </w:rPr>
        <w:t xml:space="preserve"> a été informé</w:t>
      </w:r>
      <w:r w:rsidRPr="003114E2">
        <w:rPr>
          <w:i/>
          <w:iCs/>
          <w:sz w:val="24"/>
          <w:szCs w:val="24"/>
        </w:rPr>
        <w:t>(e)</w:t>
      </w:r>
      <w:r w:rsidR="001A232E">
        <w:rPr>
          <w:color w:val="FF0000"/>
          <w:sz w:val="24"/>
          <w:szCs w:val="24"/>
        </w:rPr>
        <w:t xml:space="preserve"> </w:t>
      </w:r>
      <w:r w:rsidR="00203D04" w:rsidRPr="00203D04">
        <w:rPr>
          <w:sz w:val="24"/>
          <w:szCs w:val="24"/>
        </w:rPr>
        <w:t xml:space="preserve">par lettre du … </w:t>
      </w:r>
      <w:r w:rsidRPr="00E076E4">
        <w:rPr>
          <w:sz w:val="24"/>
          <w:szCs w:val="24"/>
        </w:rPr>
        <w:t xml:space="preserve"> </w:t>
      </w:r>
      <w:proofErr w:type="gramStart"/>
      <w:r w:rsidRPr="00E076E4">
        <w:rPr>
          <w:sz w:val="24"/>
          <w:szCs w:val="24"/>
        </w:rPr>
        <w:t>de</w:t>
      </w:r>
      <w:proofErr w:type="gramEnd"/>
      <w:r w:rsidRPr="00E076E4">
        <w:rPr>
          <w:sz w:val="24"/>
          <w:szCs w:val="24"/>
        </w:rPr>
        <w:t xml:space="preserve"> son droit à communication de son dossier et de la possibilité de se faire assister par un ou plusieurs conseils de son choix,</w:t>
      </w:r>
    </w:p>
    <w:p w14:paraId="3DE56092" w14:textId="77777777" w:rsidR="00E076E4" w:rsidRPr="00E076E4" w:rsidRDefault="00E076E4" w:rsidP="00E076E4">
      <w:pPr>
        <w:jc w:val="both"/>
        <w:rPr>
          <w:sz w:val="24"/>
          <w:szCs w:val="24"/>
        </w:rPr>
      </w:pPr>
    </w:p>
    <w:p w14:paraId="23B68334" w14:textId="77777777" w:rsidR="00E076E4" w:rsidRPr="00016377" w:rsidRDefault="00E076E4" w:rsidP="00E076E4">
      <w:pPr>
        <w:jc w:val="both"/>
        <w:rPr>
          <w:sz w:val="24"/>
          <w:szCs w:val="24"/>
        </w:rPr>
      </w:pPr>
      <w:r w:rsidRPr="00E076E4">
        <w:rPr>
          <w:sz w:val="24"/>
          <w:szCs w:val="24"/>
        </w:rPr>
        <w:t xml:space="preserve">Considérant que </w:t>
      </w:r>
      <w:r w:rsidRPr="00E076E4">
        <w:rPr>
          <w:rFonts w:eastAsiaTheme="minorHAnsi"/>
          <w:sz w:val="24"/>
          <w:szCs w:val="24"/>
          <w:lang w:eastAsia="en-US"/>
        </w:rPr>
        <w:t xml:space="preserve">Monsieur </w:t>
      </w:r>
      <w:r w:rsidRPr="00E076E4">
        <w:rPr>
          <w:rFonts w:eastAsiaTheme="minorHAnsi"/>
          <w:i/>
          <w:sz w:val="24"/>
          <w:szCs w:val="24"/>
          <w:lang w:eastAsia="en-US"/>
        </w:rPr>
        <w:t>(ou Madame)</w:t>
      </w:r>
      <w:r w:rsidR="00447C5F">
        <w:rPr>
          <w:rFonts w:eastAsiaTheme="minorHAnsi"/>
          <w:sz w:val="24"/>
          <w:szCs w:val="24"/>
          <w:lang w:eastAsia="en-US"/>
        </w:rPr>
        <w:t xml:space="preserve"> </w:t>
      </w:r>
      <w:r w:rsidRPr="00E076E4">
        <w:rPr>
          <w:sz w:val="24"/>
          <w:szCs w:val="24"/>
        </w:rPr>
        <w:t>... a eu communication de son dossier</w:t>
      </w:r>
      <w:r w:rsidR="001A232E">
        <w:rPr>
          <w:sz w:val="24"/>
          <w:szCs w:val="24"/>
        </w:rPr>
        <w:t xml:space="preserve"> </w:t>
      </w:r>
      <w:r w:rsidR="001A232E" w:rsidRPr="00016377">
        <w:rPr>
          <w:sz w:val="24"/>
          <w:szCs w:val="24"/>
        </w:rPr>
        <w:t>le…</w:t>
      </w:r>
      <w:r w:rsidRPr="00016377">
        <w:rPr>
          <w:sz w:val="24"/>
          <w:szCs w:val="24"/>
        </w:rPr>
        <w:t>,</w:t>
      </w:r>
    </w:p>
    <w:p w14:paraId="2BD42447" w14:textId="77777777" w:rsidR="00E076E4" w:rsidRPr="00E076E4" w:rsidRDefault="00E076E4" w:rsidP="00E076E4">
      <w:pPr>
        <w:jc w:val="both"/>
      </w:pPr>
    </w:p>
    <w:p w14:paraId="04808F17" w14:textId="77777777" w:rsidR="00E076E4" w:rsidRPr="00E076E4" w:rsidRDefault="00E076E4" w:rsidP="00E076E4">
      <w:pPr>
        <w:widowControl w:val="0"/>
        <w:tabs>
          <w:tab w:val="left" w:pos="426"/>
        </w:tabs>
        <w:autoSpaceDE w:val="0"/>
        <w:autoSpaceDN w:val="0"/>
        <w:adjustRightInd w:val="0"/>
        <w:jc w:val="both"/>
        <w:rPr>
          <w:color w:val="000000"/>
          <w:sz w:val="24"/>
          <w:szCs w:val="24"/>
        </w:rPr>
      </w:pPr>
    </w:p>
    <w:p w14:paraId="52FE09EB" w14:textId="77777777" w:rsidR="00E076E4" w:rsidRPr="00E076E4" w:rsidRDefault="00E076E4" w:rsidP="00E076E4">
      <w:pPr>
        <w:tabs>
          <w:tab w:val="left" w:pos="0"/>
          <w:tab w:val="left" w:pos="2268"/>
          <w:tab w:val="left" w:pos="2552"/>
        </w:tabs>
        <w:jc w:val="center"/>
        <w:rPr>
          <w:b/>
          <w:bCs/>
          <w:sz w:val="28"/>
          <w:szCs w:val="28"/>
        </w:rPr>
      </w:pPr>
      <w:r w:rsidRPr="00E076E4">
        <w:rPr>
          <w:b/>
          <w:bCs/>
          <w:sz w:val="28"/>
          <w:szCs w:val="28"/>
        </w:rPr>
        <w:t>ARRÊTE</w:t>
      </w:r>
    </w:p>
    <w:p w14:paraId="76CF6EC9" w14:textId="77777777" w:rsidR="00E076E4" w:rsidRPr="00E076E4" w:rsidRDefault="00E076E4" w:rsidP="00E076E4">
      <w:pPr>
        <w:tabs>
          <w:tab w:val="left" w:pos="0"/>
          <w:tab w:val="left" w:pos="2268"/>
          <w:tab w:val="left" w:pos="2552"/>
        </w:tabs>
        <w:jc w:val="both"/>
        <w:rPr>
          <w:sz w:val="24"/>
          <w:szCs w:val="24"/>
        </w:rPr>
      </w:pPr>
    </w:p>
    <w:p w14:paraId="0ED9FCE0" w14:textId="77777777" w:rsidR="00E076E4" w:rsidRPr="00E076E4" w:rsidRDefault="00E076E4" w:rsidP="00E076E4">
      <w:pPr>
        <w:autoSpaceDE w:val="0"/>
        <w:autoSpaceDN w:val="0"/>
        <w:adjustRightInd w:val="0"/>
        <w:jc w:val="both"/>
        <w:rPr>
          <w:rFonts w:eastAsiaTheme="minorHAnsi"/>
          <w:b/>
          <w:bCs/>
          <w:sz w:val="24"/>
          <w:szCs w:val="24"/>
          <w:lang w:eastAsia="en-US"/>
        </w:rPr>
      </w:pPr>
      <w:r w:rsidRPr="00E076E4">
        <w:rPr>
          <w:b/>
          <w:bCs/>
          <w:sz w:val="24"/>
          <w:szCs w:val="24"/>
          <w:u w:val="single"/>
        </w:rPr>
        <w:t>Article 1</w:t>
      </w:r>
      <w:r w:rsidRPr="00E076E4">
        <w:rPr>
          <w:b/>
          <w:bCs/>
          <w:sz w:val="24"/>
          <w:szCs w:val="24"/>
        </w:rPr>
        <w:t xml:space="preserve"> :</w:t>
      </w:r>
      <w:r w:rsidRPr="00E076E4">
        <w:rPr>
          <w:rFonts w:eastAsiaTheme="minorHAnsi"/>
          <w:b/>
          <w:bCs/>
          <w:sz w:val="24"/>
          <w:szCs w:val="24"/>
          <w:lang w:eastAsia="en-US"/>
        </w:rPr>
        <w:t xml:space="preserve"> </w:t>
      </w:r>
    </w:p>
    <w:p w14:paraId="5BC6C78F" w14:textId="30CA661F" w:rsidR="00E076E4" w:rsidRPr="00E076E4" w:rsidRDefault="00E076E4" w:rsidP="00E076E4">
      <w:pPr>
        <w:autoSpaceDE w:val="0"/>
        <w:autoSpaceDN w:val="0"/>
        <w:adjustRightInd w:val="0"/>
        <w:jc w:val="both"/>
        <w:rPr>
          <w:rFonts w:eastAsiaTheme="minorHAnsi"/>
          <w:sz w:val="24"/>
          <w:szCs w:val="24"/>
          <w:lang w:eastAsia="en-US"/>
        </w:rPr>
      </w:pPr>
      <w:r w:rsidRPr="00E076E4">
        <w:rPr>
          <w:sz w:val="24"/>
          <w:szCs w:val="24"/>
        </w:rPr>
        <w:t>Une exclus</w:t>
      </w:r>
      <w:r w:rsidR="00447C5F">
        <w:rPr>
          <w:sz w:val="24"/>
          <w:szCs w:val="24"/>
        </w:rPr>
        <w:t xml:space="preserve">ion temporaire de fonctions de </w:t>
      </w:r>
      <w:r w:rsidRPr="00E076E4">
        <w:rPr>
          <w:sz w:val="24"/>
          <w:szCs w:val="24"/>
        </w:rPr>
        <w:t xml:space="preserve">... jours </w:t>
      </w:r>
      <w:r w:rsidRPr="0028612B">
        <w:rPr>
          <w:i/>
          <w:iCs/>
          <w:sz w:val="24"/>
          <w:szCs w:val="24"/>
        </w:rPr>
        <w:t>(3 jours maximum)</w:t>
      </w:r>
      <w:r w:rsidRPr="00E076E4">
        <w:rPr>
          <w:sz w:val="24"/>
          <w:szCs w:val="24"/>
        </w:rPr>
        <w:t>, sanction du 1</w:t>
      </w:r>
      <w:r w:rsidRPr="0028612B">
        <w:rPr>
          <w:sz w:val="24"/>
          <w:szCs w:val="24"/>
          <w:vertAlign w:val="superscript"/>
        </w:rPr>
        <w:t>er</w:t>
      </w:r>
      <w:r w:rsidR="0028612B">
        <w:rPr>
          <w:sz w:val="24"/>
          <w:szCs w:val="24"/>
        </w:rPr>
        <w:t xml:space="preserve"> </w:t>
      </w:r>
      <w:r w:rsidRPr="00E076E4">
        <w:rPr>
          <w:sz w:val="24"/>
          <w:szCs w:val="24"/>
        </w:rPr>
        <w:t xml:space="preserve">groupe figurant à l'article </w:t>
      </w:r>
      <w:r w:rsidR="0028612B">
        <w:rPr>
          <w:sz w:val="24"/>
          <w:szCs w:val="24"/>
        </w:rPr>
        <w:t>L. 533-1 du code général de la fonction publique</w:t>
      </w:r>
      <w:r w:rsidRPr="00E076E4">
        <w:rPr>
          <w:sz w:val="24"/>
          <w:szCs w:val="24"/>
        </w:rPr>
        <w:t xml:space="preserve">, est infligée à </w:t>
      </w:r>
      <w:r w:rsidRPr="00E076E4">
        <w:rPr>
          <w:rFonts w:eastAsiaTheme="minorHAnsi"/>
          <w:sz w:val="24"/>
          <w:szCs w:val="24"/>
          <w:lang w:eastAsia="en-US"/>
        </w:rPr>
        <w:t xml:space="preserve">Monsieur </w:t>
      </w:r>
      <w:r w:rsidRPr="00E076E4">
        <w:rPr>
          <w:rFonts w:eastAsiaTheme="minorHAnsi"/>
          <w:i/>
          <w:sz w:val="24"/>
          <w:szCs w:val="24"/>
          <w:lang w:eastAsia="en-US"/>
        </w:rPr>
        <w:t xml:space="preserve">(ou </w:t>
      </w:r>
      <w:proofErr w:type="gramStart"/>
      <w:r w:rsidRPr="00E076E4">
        <w:rPr>
          <w:rFonts w:eastAsiaTheme="minorHAnsi"/>
          <w:i/>
          <w:sz w:val="24"/>
          <w:szCs w:val="24"/>
          <w:lang w:eastAsia="en-US"/>
        </w:rPr>
        <w:t>Madame)</w:t>
      </w:r>
      <w:r w:rsidRPr="00E076E4">
        <w:rPr>
          <w:sz w:val="24"/>
          <w:szCs w:val="24"/>
        </w:rPr>
        <w:t>...</w:t>
      </w:r>
      <w:proofErr w:type="gramEnd"/>
      <w:r w:rsidRPr="00E076E4">
        <w:rPr>
          <w:sz w:val="24"/>
          <w:szCs w:val="24"/>
        </w:rPr>
        <w:t>, grade</w:t>
      </w:r>
      <w:r w:rsidR="00447C5F">
        <w:rPr>
          <w:sz w:val="24"/>
          <w:szCs w:val="24"/>
        </w:rPr>
        <w:t xml:space="preserve"> </w:t>
      </w:r>
      <w:r w:rsidRPr="00E076E4">
        <w:rPr>
          <w:sz w:val="24"/>
          <w:szCs w:val="24"/>
        </w:rPr>
        <w:t>...</w:t>
      </w:r>
    </w:p>
    <w:p w14:paraId="73E29CE7" w14:textId="77777777" w:rsidR="00E076E4" w:rsidRDefault="00E076E4" w:rsidP="00E076E4">
      <w:pPr>
        <w:tabs>
          <w:tab w:val="left" w:pos="0"/>
          <w:tab w:val="left" w:pos="2268"/>
          <w:tab w:val="left" w:pos="2552"/>
        </w:tabs>
        <w:jc w:val="both"/>
        <w:rPr>
          <w:sz w:val="24"/>
          <w:szCs w:val="24"/>
        </w:rPr>
      </w:pPr>
    </w:p>
    <w:p w14:paraId="57AA2F98" w14:textId="77777777" w:rsidR="00607932" w:rsidRPr="00607932" w:rsidRDefault="00607932" w:rsidP="00E076E4">
      <w:pPr>
        <w:tabs>
          <w:tab w:val="left" w:pos="0"/>
          <w:tab w:val="left" w:pos="2268"/>
          <w:tab w:val="left" w:pos="2552"/>
        </w:tabs>
        <w:jc w:val="both"/>
        <w:rPr>
          <w:i/>
          <w:sz w:val="24"/>
          <w:szCs w:val="24"/>
        </w:rPr>
      </w:pPr>
      <w:r w:rsidRPr="00607932">
        <w:rPr>
          <w:b/>
          <w:i/>
          <w:sz w:val="24"/>
          <w:szCs w:val="24"/>
        </w:rPr>
        <w:t>Le cas échéant pour un stagiaire</w:t>
      </w:r>
      <w:r w:rsidRPr="00607932">
        <w:rPr>
          <w:i/>
          <w:sz w:val="24"/>
          <w:szCs w:val="24"/>
        </w:rPr>
        <w:t xml:space="preserve"> : Une exclusion temporaire de fonctions de ... jours (3 jours maximum), figurant à l'article 6 du décret n° 92-1194 du 4 novembre 1992, est infligée à </w:t>
      </w:r>
      <w:r w:rsidRPr="00607932">
        <w:rPr>
          <w:rFonts w:eastAsiaTheme="minorHAnsi"/>
          <w:i/>
          <w:sz w:val="24"/>
          <w:szCs w:val="24"/>
          <w:lang w:eastAsia="en-US"/>
        </w:rPr>
        <w:t>Monsieur (ou Madame)</w:t>
      </w:r>
      <w:r w:rsidRPr="00607932">
        <w:rPr>
          <w:i/>
          <w:sz w:val="24"/>
          <w:szCs w:val="24"/>
        </w:rPr>
        <w:t>..., grade ...</w:t>
      </w:r>
    </w:p>
    <w:p w14:paraId="00B56852" w14:textId="77777777" w:rsidR="00B92D12" w:rsidRDefault="00B92D12" w:rsidP="00E076E4">
      <w:pPr>
        <w:tabs>
          <w:tab w:val="left" w:pos="0"/>
          <w:tab w:val="left" w:pos="2268"/>
          <w:tab w:val="left" w:pos="2552"/>
        </w:tabs>
        <w:jc w:val="both"/>
        <w:rPr>
          <w:sz w:val="24"/>
          <w:szCs w:val="24"/>
        </w:rPr>
      </w:pPr>
    </w:p>
    <w:p w14:paraId="4A6FCA96" w14:textId="77777777" w:rsidR="00B92D12" w:rsidRPr="00F446DD" w:rsidRDefault="00B92D12" w:rsidP="00B92D12">
      <w:pPr>
        <w:tabs>
          <w:tab w:val="left" w:pos="0"/>
          <w:tab w:val="left" w:pos="2268"/>
          <w:tab w:val="left" w:pos="2552"/>
        </w:tabs>
        <w:jc w:val="both"/>
        <w:rPr>
          <w:b/>
          <w:bCs/>
          <w:i/>
          <w:color w:val="FF0000"/>
          <w:sz w:val="24"/>
          <w:szCs w:val="24"/>
        </w:rPr>
      </w:pPr>
      <w:r w:rsidRPr="00F446DD">
        <w:rPr>
          <w:b/>
          <w:bCs/>
          <w:i/>
          <w:color w:val="FF0000"/>
          <w:sz w:val="24"/>
          <w:szCs w:val="24"/>
        </w:rPr>
        <w:t>Rappel :</w:t>
      </w:r>
    </w:p>
    <w:p w14:paraId="3DBBAA32" w14:textId="77777777"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L'exclusion temporaire de fonctions</w:t>
      </w:r>
      <w:r>
        <w:rPr>
          <w:bCs/>
          <w:i/>
          <w:color w:val="FF0000"/>
          <w:sz w:val="24"/>
          <w:szCs w:val="24"/>
        </w:rPr>
        <w:t xml:space="preserve"> </w:t>
      </w:r>
      <w:r w:rsidRPr="00F446DD">
        <w:rPr>
          <w:bCs/>
          <w:i/>
          <w:color w:val="FF0000"/>
          <w:sz w:val="24"/>
          <w:szCs w:val="24"/>
        </w:rPr>
        <w:t xml:space="preserve">peut être assortie </w:t>
      </w:r>
      <w:r w:rsidRPr="00F446DD">
        <w:rPr>
          <w:b/>
          <w:bCs/>
          <w:i/>
          <w:color w:val="FF0000"/>
          <w:sz w:val="24"/>
          <w:szCs w:val="24"/>
        </w:rPr>
        <w:t>d'un sursis total ou partiel</w:t>
      </w:r>
      <w:r w:rsidRPr="00F446DD">
        <w:rPr>
          <w:bCs/>
          <w:i/>
          <w:color w:val="FF0000"/>
          <w:sz w:val="24"/>
          <w:szCs w:val="24"/>
        </w:rPr>
        <w:t xml:space="preserve"> (exemple : </w:t>
      </w:r>
      <w:r>
        <w:rPr>
          <w:bCs/>
          <w:i/>
          <w:color w:val="FF0000"/>
          <w:sz w:val="24"/>
          <w:szCs w:val="24"/>
        </w:rPr>
        <w:t>3</w:t>
      </w:r>
      <w:r w:rsidRPr="00F446DD">
        <w:rPr>
          <w:bCs/>
          <w:i/>
          <w:color w:val="FF0000"/>
          <w:sz w:val="24"/>
          <w:szCs w:val="24"/>
        </w:rPr>
        <w:t xml:space="preserve"> jours d’exclusion dont 1 avec sursis).</w:t>
      </w:r>
    </w:p>
    <w:p w14:paraId="637D0CF7" w14:textId="77777777" w:rsidR="00B92D12" w:rsidRPr="00F446DD" w:rsidRDefault="00B92D12" w:rsidP="00B92D12">
      <w:pPr>
        <w:tabs>
          <w:tab w:val="left" w:pos="0"/>
          <w:tab w:val="left" w:pos="2268"/>
          <w:tab w:val="left" w:pos="2552"/>
        </w:tabs>
        <w:jc w:val="both"/>
        <w:rPr>
          <w:bCs/>
          <w:color w:val="FF0000"/>
          <w:sz w:val="24"/>
          <w:szCs w:val="24"/>
        </w:rPr>
      </w:pPr>
    </w:p>
    <w:p w14:paraId="4F67408A" w14:textId="77777777" w:rsidR="00B92D12" w:rsidRPr="00F446DD" w:rsidRDefault="00B92D12" w:rsidP="00B92D12">
      <w:pPr>
        <w:tabs>
          <w:tab w:val="left" w:pos="0"/>
          <w:tab w:val="left" w:pos="2268"/>
          <w:tab w:val="left" w:pos="2552"/>
        </w:tabs>
        <w:jc w:val="both"/>
        <w:rPr>
          <w:b/>
          <w:bCs/>
          <w:i/>
          <w:color w:val="FF0000"/>
          <w:sz w:val="24"/>
          <w:szCs w:val="24"/>
        </w:rPr>
      </w:pPr>
      <w:r w:rsidRPr="00F446DD">
        <w:rPr>
          <w:b/>
          <w:bCs/>
          <w:i/>
          <w:color w:val="FF0000"/>
          <w:sz w:val="24"/>
          <w:szCs w:val="24"/>
        </w:rPr>
        <w:t>Le cas échéant</w:t>
      </w:r>
      <w:r>
        <w:rPr>
          <w:b/>
          <w:bCs/>
          <w:i/>
          <w:color w:val="FF0000"/>
          <w:sz w:val="24"/>
          <w:szCs w:val="24"/>
        </w:rPr>
        <w:t>,</w:t>
      </w:r>
      <w:r w:rsidRPr="00F446DD">
        <w:rPr>
          <w:b/>
          <w:bCs/>
          <w:i/>
          <w:color w:val="FF0000"/>
          <w:sz w:val="24"/>
          <w:szCs w:val="24"/>
        </w:rPr>
        <w:t xml:space="preserve"> si l’autorité souhaite infliger une exclusion temporaire avec du sursis :</w:t>
      </w:r>
    </w:p>
    <w:p w14:paraId="4723BBAF" w14:textId="77777777" w:rsidR="00B92D12"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 xml:space="preserve">L'intervention d'une exclusion temporaire de fonctions pour une durée maximale de trois jours ou d'une sanction disciplinaire des </w:t>
      </w:r>
      <w:r>
        <w:rPr>
          <w:bCs/>
          <w:i/>
          <w:color w:val="FF0000"/>
          <w:sz w:val="24"/>
          <w:szCs w:val="24"/>
        </w:rPr>
        <w:t>2</w:t>
      </w:r>
      <w:r w:rsidRPr="001E1B28">
        <w:rPr>
          <w:bCs/>
          <w:i/>
          <w:color w:val="FF0000"/>
          <w:sz w:val="24"/>
          <w:szCs w:val="24"/>
          <w:vertAlign w:val="superscript"/>
        </w:rPr>
        <w:t>ème</w:t>
      </w:r>
      <w:r w:rsidRPr="00F446DD">
        <w:rPr>
          <w:bCs/>
          <w:i/>
          <w:color w:val="FF0000"/>
          <w:sz w:val="24"/>
          <w:szCs w:val="24"/>
        </w:rPr>
        <w:t xml:space="preserve"> et </w:t>
      </w:r>
      <w:proofErr w:type="gramStart"/>
      <w:r>
        <w:rPr>
          <w:bCs/>
          <w:i/>
          <w:color w:val="FF0000"/>
          <w:sz w:val="24"/>
          <w:szCs w:val="24"/>
        </w:rPr>
        <w:t>3</w:t>
      </w:r>
      <w:r w:rsidRPr="001E1B28">
        <w:rPr>
          <w:bCs/>
          <w:i/>
          <w:color w:val="FF0000"/>
          <w:sz w:val="24"/>
          <w:szCs w:val="24"/>
          <w:vertAlign w:val="superscript"/>
        </w:rPr>
        <w:t>ème</w:t>
      </w:r>
      <w:r w:rsidRPr="00F446DD">
        <w:rPr>
          <w:bCs/>
          <w:i/>
          <w:color w:val="FF0000"/>
          <w:sz w:val="24"/>
          <w:szCs w:val="24"/>
        </w:rPr>
        <w:t xml:space="preserve"> groupes</w:t>
      </w:r>
      <w:proofErr w:type="gramEnd"/>
      <w:r w:rsidRPr="00F446DD">
        <w:rPr>
          <w:bCs/>
          <w:i/>
          <w:color w:val="FF0000"/>
          <w:sz w:val="24"/>
          <w:szCs w:val="24"/>
        </w:rPr>
        <w:t xml:space="preserve"> pendant une période de cinq ans après le prononcé de la présente exclusion temporaire entraînera la révocation du sursis.</w:t>
      </w:r>
    </w:p>
    <w:p w14:paraId="40E40257" w14:textId="77777777"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t xml:space="preserve"> </w:t>
      </w:r>
    </w:p>
    <w:p w14:paraId="063A8E50" w14:textId="77777777" w:rsidR="00B92D12" w:rsidRPr="00F446DD" w:rsidRDefault="00B92D12" w:rsidP="00B92D12">
      <w:pPr>
        <w:tabs>
          <w:tab w:val="left" w:pos="0"/>
          <w:tab w:val="left" w:pos="2268"/>
          <w:tab w:val="left" w:pos="2552"/>
        </w:tabs>
        <w:jc w:val="both"/>
        <w:rPr>
          <w:bCs/>
          <w:i/>
          <w:color w:val="FF0000"/>
          <w:sz w:val="24"/>
          <w:szCs w:val="24"/>
        </w:rPr>
      </w:pPr>
      <w:r w:rsidRPr="00F446DD">
        <w:rPr>
          <w:bCs/>
          <w:i/>
          <w:color w:val="FF0000"/>
          <w:sz w:val="24"/>
          <w:szCs w:val="24"/>
        </w:rPr>
        <w:lastRenderedPageBreak/>
        <w:t>En revanche, si aucune sanction disciplinaire, autre que l'avertissement ou le blâme, n'a été prononcée durant cette même période à l'encontre de l'intéressé, ce dernier sera dispensé définitivement de l'accomplissement de la partie de la sanction pour laquelle il a bénéficié du sursis.</w:t>
      </w:r>
    </w:p>
    <w:p w14:paraId="0F724A37" w14:textId="77777777" w:rsidR="00B92D12" w:rsidRPr="00607932" w:rsidRDefault="00B92D12" w:rsidP="00E076E4">
      <w:pPr>
        <w:tabs>
          <w:tab w:val="left" w:pos="0"/>
          <w:tab w:val="left" w:pos="2268"/>
          <w:tab w:val="left" w:pos="2552"/>
        </w:tabs>
        <w:jc w:val="both"/>
        <w:rPr>
          <w:sz w:val="24"/>
          <w:szCs w:val="24"/>
        </w:rPr>
      </w:pPr>
    </w:p>
    <w:p w14:paraId="2E95C778" w14:textId="77777777" w:rsidR="00E076E4" w:rsidRPr="00E076E4" w:rsidRDefault="00E076E4" w:rsidP="00E076E4">
      <w:pPr>
        <w:tabs>
          <w:tab w:val="left" w:pos="0"/>
          <w:tab w:val="left" w:pos="2268"/>
          <w:tab w:val="left" w:pos="2552"/>
        </w:tabs>
        <w:jc w:val="both"/>
        <w:rPr>
          <w:rFonts w:eastAsiaTheme="minorHAnsi"/>
          <w:sz w:val="24"/>
          <w:szCs w:val="24"/>
          <w:lang w:eastAsia="en-US"/>
        </w:rPr>
      </w:pPr>
      <w:r w:rsidRPr="00E076E4">
        <w:rPr>
          <w:b/>
          <w:bCs/>
          <w:sz w:val="24"/>
          <w:szCs w:val="24"/>
          <w:u w:val="single"/>
        </w:rPr>
        <w:t>Article 2</w:t>
      </w:r>
      <w:r w:rsidRPr="00E076E4">
        <w:rPr>
          <w:b/>
          <w:bCs/>
          <w:sz w:val="24"/>
          <w:szCs w:val="24"/>
        </w:rPr>
        <w:t xml:space="preserve"> :</w:t>
      </w:r>
      <w:r w:rsidRPr="00E076E4">
        <w:rPr>
          <w:rFonts w:eastAsiaTheme="minorHAnsi"/>
          <w:sz w:val="24"/>
          <w:szCs w:val="24"/>
          <w:lang w:eastAsia="en-US"/>
        </w:rPr>
        <w:t xml:space="preserve"> </w:t>
      </w:r>
    </w:p>
    <w:p w14:paraId="431215DE" w14:textId="77777777" w:rsidR="00E076E4" w:rsidRPr="00E076E4" w:rsidRDefault="00E076E4" w:rsidP="00E076E4">
      <w:pPr>
        <w:tabs>
          <w:tab w:val="left" w:pos="0"/>
          <w:tab w:val="left" w:pos="2268"/>
          <w:tab w:val="left" w:pos="2552"/>
        </w:tabs>
        <w:jc w:val="both"/>
        <w:rPr>
          <w:sz w:val="24"/>
          <w:szCs w:val="24"/>
        </w:rPr>
      </w:pPr>
      <w:r w:rsidRPr="00E076E4">
        <w:rPr>
          <w:sz w:val="24"/>
          <w:szCs w:val="24"/>
        </w:rPr>
        <w:t>La sanction visée à l'article 1</w:t>
      </w:r>
      <w:r w:rsidRPr="00E076E4">
        <w:rPr>
          <w:sz w:val="24"/>
          <w:szCs w:val="24"/>
          <w:vertAlign w:val="superscript"/>
        </w:rPr>
        <w:t>er</w:t>
      </w:r>
      <w:r w:rsidRPr="00E076E4">
        <w:rPr>
          <w:sz w:val="24"/>
          <w:szCs w:val="24"/>
        </w:rPr>
        <w:t xml:space="preserve"> ci-dessus prend effet du</w:t>
      </w:r>
      <w:r w:rsidR="00447C5F">
        <w:rPr>
          <w:sz w:val="24"/>
          <w:szCs w:val="24"/>
        </w:rPr>
        <w:t xml:space="preserve"> </w:t>
      </w:r>
      <w:r w:rsidRPr="00E076E4">
        <w:rPr>
          <w:sz w:val="24"/>
          <w:szCs w:val="24"/>
        </w:rPr>
        <w:t>... au</w:t>
      </w:r>
      <w:r w:rsidR="00447C5F">
        <w:rPr>
          <w:sz w:val="24"/>
          <w:szCs w:val="24"/>
        </w:rPr>
        <w:t xml:space="preserve"> </w:t>
      </w:r>
      <w:r w:rsidRPr="00E076E4">
        <w:rPr>
          <w:sz w:val="24"/>
          <w:szCs w:val="24"/>
        </w:rPr>
        <w:t>...</w:t>
      </w:r>
    </w:p>
    <w:p w14:paraId="27DDC63C" w14:textId="77777777" w:rsidR="00E076E4" w:rsidRPr="00E076E4" w:rsidRDefault="00E076E4" w:rsidP="00E076E4">
      <w:pPr>
        <w:autoSpaceDE w:val="0"/>
        <w:autoSpaceDN w:val="0"/>
        <w:adjustRightInd w:val="0"/>
        <w:jc w:val="both"/>
        <w:rPr>
          <w:b/>
          <w:sz w:val="24"/>
          <w:szCs w:val="24"/>
          <w:u w:val="single"/>
        </w:rPr>
      </w:pPr>
    </w:p>
    <w:p w14:paraId="020AA472" w14:textId="77777777" w:rsidR="00B92D12" w:rsidRDefault="00E076E4" w:rsidP="00E076E4">
      <w:pPr>
        <w:autoSpaceDE w:val="0"/>
        <w:autoSpaceDN w:val="0"/>
        <w:adjustRightInd w:val="0"/>
        <w:jc w:val="both"/>
        <w:rPr>
          <w:sz w:val="24"/>
          <w:szCs w:val="24"/>
        </w:rPr>
      </w:pPr>
      <w:r w:rsidRPr="00E076E4">
        <w:rPr>
          <w:b/>
          <w:sz w:val="24"/>
          <w:szCs w:val="24"/>
          <w:u w:val="single"/>
        </w:rPr>
        <w:t>Article 3</w:t>
      </w:r>
      <w:r w:rsidRPr="00E076E4">
        <w:rPr>
          <w:sz w:val="24"/>
          <w:szCs w:val="24"/>
        </w:rPr>
        <w:t xml:space="preserve"> : </w:t>
      </w:r>
    </w:p>
    <w:p w14:paraId="6D53692D" w14:textId="77777777" w:rsidR="00B92D12" w:rsidRDefault="00E076E4" w:rsidP="00E076E4">
      <w:pPr>
        <w:autoSpaceDE w:val="0"/>
        <w:autoSpaceDN w:val="0"/>
        <w:adjustRightInd w:val="0"/>
        <w:jc w:val="both"/>
        <w:rPr>
          <w:sz w:val="24"/>
          <w:szCs w:val="24"/>
        </w:rPr>
      </w:pPr>
      <w:r w:rsidRPr="00E076E4">
        <w:rPr>
          <w:sz w:val="24"/>
          <w:szCs w:val="24"/>
        </w:rPr>
        <w:t>Penda</w:t>
      </w:r>
      <w:r w:rsidR="00447C5F">
        <w:rPr>
          <w:sz w:val="24"/>
          <w:szCs w:val="24"/>
        </w:rPr>
        <w:t xml:space="preserve">nt cette durée, une retenue de </w:t>
      </w:r>
      <w:r w:rsidRPr="00E076E4">
        <w:rPr>
          <w:sz w:val="24"/>
          <w:szCs w:val="24"/>
        </w:rPr>
        <w:t xml:space="preserve">.../30° est opérée sur la rémunération de </w:t>
      </w:r>
      <w:r w:rsidRPr="00E076E4">
        <w:rPr>
          <w:sz w:val="24"/>
          <w:szCs w:val="24"/>
        </w:rPr>
        <w:br/>
        <w:t>M</w:t>
      </w:r>
      <w:r>
        <w:rPr>
          <w:sz w:val="24"/>
          <w:szCs w:val="24"/>
        </w:rPr>
        <w:t xml:space="preserve">onsieur </w:t>
      </w:r>
      <w:r w:rsidRPr="00E076E4">
        <w:rPr>
          <w:i/>
          <w:sz w:val="24"/>
          <w:szCs w:val="24"/>
        </w:rPr>
        <w:t>(ou Madame)</w:t>
      </w:r>
      <w:r w:rsidR="00447C5F">
        <w:rPr>
          <w:sz w:val="24"/>
          <w:szCs w:val="24"/>
        </w:rPr>
        <w:t xml:space="preserve"> </w:t>
      </w:r>
      <w:r w:rsidR="00B92D12" w:rsidRPr="00E076E4">
        <w:rPr>
          <w:sz w:val="24"/>
          <w:szCs w:val="24"/>
        </w:rPr>
        <w:t>...</w:t>
      </w:r>
      <w:r w:rsidR="00B92D12">
        <w:rPr>
          <w:sz w:val="24"/>
          <w:szCs w:val="24"/>
        </w:rPr>
        <w:t>.</w:t>
      </w:r>
      <w:r w:rsidRPr="00E076E4">
        <w:rPr>
          <w:sz w:val="24"/>
          <w:szCs w:val="24"/>
        </w:rPr>
        <w:t xml:space="preserve"> </w:t>
      </w:r>
    </w:p>
    <w:p w14:paraId="33F6D34B" w14:textId="77777777" w:rsidR="00E076E4" w:rsidRPr="00E076E4" w:rsidRDefault="00E076E4" w:rsidP="00E076E4">
      <w:pPr>
        <w:autoSpaceDE w:val="0"/>
        <w:autoSpaceDN w:val="0"/>
        <w:adjustRightInd w:val="0"/>
        <w:jc w:val="both"/>
        <w:rPr>
          <w:sz w:val="24"/>
          <w:szCs w:val="24"/>
        </w:rPr>
      </w:pPr>
      <w:r w:rsidRPr="00E076E4">
        <w:rPr>
          <w:sz w:val="24"/>
          <w:szCs w:val="24"/>
        </w:rPr>
        <w:t>Cette période n’entre pas en compte pour le calcul de l’ancienneté, pour l’avancement et la retraite.</w:t>
      </w:r>
    </w:p>
    <w:p w14:paraId="1F14BD0A" w14:textId="77777777" w:rsidR="00E076E4" w:rsidRPr="00E076E4" w:rsidRDefault="00E076E4" w:rsidP="00E076E4">
      <w:pPr>
        <w:jc w:val="both"/>
        <w:rPr>
          <w:sz w:val="24"/>
          <w:szCs w:val="24"/>
        </w:rPr>
      </w:pPr>
    </w:p>
    <w:p w14:paraId="79A4E579" w14:textId="77777777" w:rsidR="00B92D12" w:rsidRDefault="00E076E4" w:rsidP="00E076E4">
      <w:pPr>
        <w:autoSpaceDE w:val="0"/>
        <w:autoSpaceDN w:val="0"/>
        <w:adjustRightInd w:val="0"/>
        <w:jc w:val="both"/>
        <w:rPr>
          <w:sz w:val="24"/>
          <w:szCs w:val="24"/>
        </w:rPr>
      </w:pPr>
      <w:r w:rsidRPr="00E076E4">
        <w:rPr>
          <w:b/>
          <w:sz w:val="24"/>
          <w:szCs w:val="24"/>
          <w:u w:val="single"/>
        </w:rPr>
        <w:t>Article 4</w:t>
      </w:r>
      <w:r w:rsidRPr="00E076E4">
        <w:rPr>
          <w:sz w:val="24"/>
          <w:szCs w:val="24"/>
        </w:rPr>
        <w:t xml:space="preserve"> : </w:t>
      </w:r>
    </w:p>
    <w:p w14:paraId="46043FAE" w14:textId="77777777" w:rsidR="00E076E4" w:rsidRPr="00E076E4" w:rsidRDefault="00E076E4" w:rsidP="00E076E4">
      <w:pPr>
        <w:autoSpaceDE w:val="0"/>
        <w:autoSpaceDN w:val="0"/>
        <w:adjustRightInd w:val="0"/>
        <w:jc w:val="both"/>
        <w:rPr>
          <w:sz w:val="24"/>
          <w:szCs w:val="24"/>
        </w:rPr>
      </w:pPr>
      <w:r w:rsidRPr="00E076E4">
        <w:rPr>
          <w:sz w:val="24"/>
          <w:szCs w:val="24"/>
        </w:rPr>
        <w:t>La sanction sera effacée au bout de 3 ans si aucune sanction n’est intervenue pendant cette période.</w:t>
      </w:r>
    </w:p>
    <w:p w14:paraId="2C0BBF44" w14:textId="77777777" w:rsidR="00E076E4" w:rsidRPr="00E076E4" w:rsidRDefault="00E076E4" w:rsidP="00E076E4">
      <w:pPr>
        <w:jc w:val="both"/>
        <w:rPr>
          <w:b/>
          <w:sz w:val="24"/>
          <w:szCs w:val="24"/>
          <w:u w:val="single"/>
        </w:rPr>
      </w:pPr>
    </w:p>
    <w:p w14:paraId="59B5715D" w14:textId="77777777" w:rsidR="00E076E4" w:rsidRPr="00E076E4" w:rsidRDefault="00E076E4" w:rsidP="00E076E4">
      <w:pPr>
        <w:jc w:val="both"/>
        <w:rPr>
          <w:b/>
          <w:sz w:val="24"/>
          <w:szCs w:val="24"/>
        </w:rPr>
      </w:pPr>
      <w:r w:rsidRPr="00E076E4">
        <w:rPr>
          <w:b/>
          <w:sz w:val="24"/>
          <w:szCs w:val="24"/>
          <w:u w:val="single"/>
        </w:rPr>
        <w:t xml:space="preserve">Article </w:t>
      </w:r>
      <w:r>
        <w:rPr>
          <w:b/>
          <w:sz w:val="24"/>
          <w:szCs w:val="24"/>
          <w:u w:val="single"/>
        </w:rPr>
        <w:t>5</w:t>
      </w:r>
      <w:r w:rsidRPr="00E076E4">
        <w:rPr>
          <w:b/>
          <w:sz w:val="24"/>
          <w:szCs w:val="24"/>
        </w:rPr>
        <w:t xml:space="preserve"> : </w:t>
      </w:r>
    </w:p>
    <w:p w14:paraId="20CAD893" w14:textId="77777777" w:rsidR="00B03026" w:rsidRDefault="00B03026" w:rsidP="00B03026">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20E34670" w14:textId="77777777" w:rsidR="00B03026" w:rsidRDefault="00B03026" w:rsidP="00B03026">
      <w:pPr>
        <w:jc w:val="both"/>
        <w:rPr>
          <w:sz w:val="24"/>
          <w:szCs w:val="24"/>
        </w:rPr>
      </w:pPr>
    </w:p>
    <w:p w14:paraId="4A11F1A8" w14:textId="77777777" w:rsidR="00B03026" w:rsidRDefault="00B03026" w:rsidP="00B03026">
      <w:pPr>
        <w:pStyle w:val="Retraitcorpsdetexte2"/>
        <w:spacing w:after="0" w:line="240" w:lineRule="auto"/>
        <w:ind w:left="0"/>
        <w:jc w:val="both"/>
        <w:rPr>
          <w:b/>
          <w:sz w:val="24"/>
          <w:szCs w:val="24"/>
        </w:rPr>
      </w:pPr>
      <w:r>
        <w:rPr>
          <w:b/>
          <w:sz w:val="24"/>
          <w:szCs w:val="24"/>
          <w:u w:val="single"/>
        </w:rPr>
        <w:t>Article 6</w:t>
      </w:r>
      <w:r>
        <w:rPr>
          <w:b/>
          <w:sz w:val="24"/>
          <w:szCs w:val="24"/>
        </w:rPr>
        <w:t xml:space="preserve"> : </w:t>
      </w:r>
    </w:p>
    <w:p w14:paraId="2D709200" w14:textId="77777777" w:rsidR="00B03026" w:rsidRDefault="00B03026" w:rsidP="00B03026">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29DC6EA" w14:textId="77777777" w:rsidR="00B92D12" w:rsidRDefault="00B92D12" w:rsidP="00B92D12">
      <w:pPr>
        <w:tabs>
          <w:tab w:val="left" w:pos="0"/>
        </w:tabs>
        <w:jc w:val="both"/>
        <w:rPr>
          <w:rFonts w:asciiTheme="minorHAnsi" w:eastAsiaTheme="minorHAnsi" w:hAnsiTheme="minorHAnsi" w:cstheme="minorBid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09E4F2B3" w14:textId="77777777" w:rsidR="00B92D12" w:rsidRDefault="00B92D12" w:rsidP="00B92D12">
      <w:pPr>
        <w:tabs>
          <w:tab w:val="left" w:pos="0"/>
        </w:tabs>
        <w:jc w:val="both"/>
        <w:rPr>
          <w:b/>
          <w:color w:val="000000" w:themeColor="text1"/>
          <w:sz w:val="24"/>
          <w:szCs w:val="24"/>
          <w:u w:val="single"/>
        </w:rPr>
      </w:pPr>
    </w:p>
    <w:p w14:paraId="2F3F81E3" w14:textId="77777777" w:rsidR="00B03026" w:rsidRPr="00B92D12" w:rsidRDefault="00B03026" w:rsidP="00B92D12">
      <w:pPr>
        <w:tabs>
          <w:tab w:val="left" w:pos="0"/>
        </w:tabs>
        <w:jc w:val="both"/>
        <w:rPr>
          <w:rFonts w:asciiTheme="minorHAnsi" w:eastAsiaTheme="minorHAnsi" w:hAnsiTheme="minorHAnsi" w:cstheme="minorBidi"/>
          <w:sz w:val="24"/>
          <w:szCs w:val="24"/>
          <w:lang w:eastAsia="en-US"/>
        </w:rPr>
      </w:pPr>
      <w:r>
        <w:rPr>
          <w:b/>
          <w:color w:val="000000" w:themeColor="text1"/>
          <w:sz w:val="24"/>
          <w:szCs w:val="24"/>
          <w:u w:val="single"/>
        </w:rPr>
        <w:t>Article 7</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3266B888" w14:textId="77777777" w:rsidR="00E076E4" w:rsidRDefault="00B03026" w:rsidP="00B92D12">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29C215CB" w14:textId="77777777" w:rsidR="00B03026" w:rsidRDefault="00B03026" w:rsidP="00B92D12">
      <w:pPr>
        <w:rPr>
          <w:bCs/>
          <w:sz w:val="24"/>
          <w:szCs w:val="24"/>
        </w:rPr>
      </w:pPr>
    </w:p>
    <w:p w14:paraId="15CAE52A" w14:textId="77777777" w:rsidR="00581F7F" w:rsidRDefault="00581F7F" w:rsidP="00B03026">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w:t>
      </w:r>
      <w:r w:rsidR="00447C5F">
        <w:rPr>
          <w:sz w:val="24"/>
          <w:szCs w:val="24"/>
        </w:rPr>
        <w:t xml:space="preserve"> </w:t>
      </w:r>
      <w:r>
        <w:rPr>
          <w:sz w:val="24"/>
          <w:szCs w:val="24"/>
        </w:rPr>
        <w:t>..., le</w:t>
      </w:r>
      <w:r w:rsidR="00447C5F">
        <w:rPr>
          <w:sz w:val="24"/>
          <w:szCs w:val="24"/>
        </w:rPr>
        <w:t xml:space="preserve"> </w:t>
      </w:r>
      <w:r>
        <w:rPr>
          <w:sz w:val="24"/>
          <w:szCs w:val="24"/>
        </w:rPr>
        <w:t>...</w:t>
      </w:r>
    </w:p>
    <w:p w14:paraId="23C63CA0" w14:textId="77777777" w:rsidR="00581F7F" w:rsidRDefault="00581F7F" w:rsidP="00B03026">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Le Maire</w:t>
      </w:r>
      <w:r w:rsidR="00C00F3D">
        <w:rPr>
          <w:sz w:val="24"/>
          <w:szCs w:val="24"/>
        </w:rPr>
        <w:t xml:space="preserve"> </w:t>
      </w:r>
      <w:r w:rsidR="00C00F3D" w:rsidRPr="00C00F3D">
        <w:rPr>
          <w:i/>
          <w:sz w:val="24"/>
          <w:szCs w:val="24"/>
        </w:rPr>
        <w:t>(Le Président)</w:t>
      </w:r>
      <w:r>
        <w:rPr>
          <w:sz w:val="24"/>
          <w:szCs w:val="24"/>
        </w:rPr>
        <w:t>,</w:t>
      </w:r>
    </w:p>
    <w:p w14:paraId="07107ABA" w14:textId="77777777" w:rsidR="00581F7F" w:rsidRPr="00E076E4" w:rsidRDefault="00581F7F"/>
    <w:sectPr w:rsidR="00581F7F" w:rsidRPr="00E076E4" w:rsidSect="00CC7870">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8C51" w14:textId="77777777" w:rsidR="002B35B0" w:rsidRDefault="002B35B0" w:rsidP="002B35B0">
      <w:r>
        <w:separator/>
      </w:r>
    </w:p>
  </w:endnote>
  <w:endnote w:type="continuationSeparator" w:id="0">
    <w:p w14:paraId="3D48A2D1" w14:textId="77777777" w:rsidR="002B35B0" w:rsidRDefault="002B35B0" w:rsidP="002B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ADE" w14:textId="1BFD8F4D" w:rsidR="006A11CE" w:rsidRPr="006A11CE" w:rsidRDefault="006A11CE" w:rsidP="006A11CE">
    <w:pPr>
      <w:pStyle w:val="Pieddepage"/>
      <w:jc w:val="center"/>
      <w:rPr>
        <w:sz w:val="22"/>
        <w:szCs w:val="22"/>
      </w:rPr>
    </w:pPr>
    <w:r w:rsidRPr="006A11CE">
      <w:rPr>
        <w:sz w:val="22"/>
        <w:szCs w:val="22"/>
      </w:rPr>
      <w:t>Pôle juridique</w:t>
    </w:r>
    <w:r w:rsidR="00016377">
      <w:rPr>
        <w:sz w:val="22"/>
        <w:szCs w:val="22"/>
      </w:rPr>
      <w:t xml:space="preserve"> et carrières CDG60</w:t>
    </w:r>
    <w:r w:rsidRPr="006A11CE">
      <w:rPr>
        <w:sz w:val="22"/>
        <w:szCs w:val="22"/>
      </w:rPr>
      <w:t xml:space="preserve"> –</w:t>
    </w:r>
    <w:r w:rsidR="00016377">
      <w:rPr>
        <w:sz w:val="22"/>
        <w:szCs w:val="22"/>
      </w:rPr>
      <w:t xml:space="preserve"> </w:t>
    </w:r>
    <w:r w:rsidR="0028612B">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F8AE" w14:textId="77777777" w:rsidR="002B35B0" w:rsidRDefault="002B35B0" w:rsidP="002B35B0">
      <w:r>
        <w:separator/>
      </w:r>
    </w:p>
  </w:footnote>
  <w:footnote w:type="continuationSeparator" w:id="0">
    <w:p w14:paraId="7BE69EA5" w14:textId="77777777" w:rsidR="002B35B0" w:rsidRDefault="002B35B0" w:rsidP="002B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A286" w14:textId="77777777" w:rsidR="008951A3" w:rsidRDefault="003114E2">
    <w:pPr>
      <w:pStyle w:val="En-tte"/>
    </w:pPr>
  </w:p>
  <w:p w14:paraId="12A9B650" w14:textId="77777777" w:rsidR="008951A3" w:rsidRDefault="00CD00A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6E4"/>
    <w:rsid w:val="00016377"/>
    <w:rsid w:val="000A15C3"/>
    <w:rsid w:val="001A232E"/>
    <w:rsid w:val="001E01E5"/>
    <w:rsid w:val="00203D04"/>
    <w:rsid w:val="0028612B"/>
    <w:rsid w:val="002B35B0"/>
    <w:rsid w:val="003114E2"/>
    <w:rsid w:val="00404BB5"/>
    <w:rsid w:val="00447C5F"/>
    <w:rsid w:val="004F5FC5"/>
    <w:rsid w:val="00581F7F"/>
    <w:rsid w:val="00607932"/>
    <w:rsid w:val="006A11CE"/>
    <w:rsid w:val="009C08F8"/>
    <w:rsid w:val="009E5593"/>
    <w:rsid w:val="00B03026"/>
    <w:rsid w:val="00B92D12"/>
    <w:rsid w:val="00BA2A7F"/>
    <w:rsid w:val="00C00F3D"/>
    <w:rsid w:val="00CD00A8"/>
    <w:rsid w:val="00E07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47B3"/>
  <w15:docId w15:val="{1492DA29-E7C1-4DE4-A897-D7D46F9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E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76E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076E4"/>
  </w:style>
  <w:style w:type="paragraph" w:styleId="Retraitcorpsdetexte2">
    <w:name w:val="Body Text Indent 2"/>
    <w:basedOn w:val="Normal"/>
    <w:link w:val="Retraitcorpsdetexte2Car"/>
    <w:uiPriority w:val="99"/>
    <w:unhideWhenUsed/>
    <w:rsid w:val="00E076E4"/>
    <w:pPr>
      <w:spacing w:after="120" w:line="480" w:lineRule="auto"/>
      <w:ind w:left="283"/>
    </w:pPr>
  </w:style>
  <w:style w:type="character" w:customStyle="1" w:styleId="Retraitcorpsdetexte2Car">
    <w:name w:val="Retrait corps de texte 2 Car"/>
    <w:basedOn w:val="Policepardfaut"/>
    <w:link w:val="Retraitcorpsdetexte2"/>
    <w:uiPriority w:val="99"/>
    <w:rsid w:val="00E076E4"/>
    <w:rPr>
      <w:rFonts w:ascii="Times New Roman" w:eastAsia="Times New Roman" w:hAnsi="Times New Roman" w:cs="Times New Roman"/>
      <w:sz w:val="20"/>
      <w:szCs w:val="20"/>
      <w:lang w:eastAsia="fr-FR"/>
    </w:rPr>
  </w:style>
  <w:style w:type="character" w:styleId="lev">
    <w:name w:val="Strong"/>
    <w:basedOn w:val="Policepardfaut"/>
    <w:uiPriority w:val="22"/>
    <w:qFormat/>
    <w:rsid w:val="009C08F8"/>
    <w:rPr>
      <w:b/>
      <w:bCs/>
    </w:rPr>
  </w:style>
  <w:style w:type="paragraph" w:styleId="Pieddepage">
    <w:name w:val="footer"/>
    <w:basedOn w:val="Normal"/>
    <w:link w:val="PieddepageCar"/>
    <w:uiPriority w:val="99"/>
    <w:unhideWhenUsed/>
    <w:rsid w:val="006A11CE"/>
    <w:pPr>
      <w:tabs>
        <w:tab w:val="center" w:pos="4536"/>
        <w:tab w:val="right" w:pos="9072"/>
      </w:tabs>
    </w:pPr>
  </w:style>
  <w:style w:type="character" w:customStyle="1" w:styleId="PieddepageCar">
    <w:name w:val="Pied de page Car"/>
    <w:basedOn w:val="Policepardfaut"/>
    <w:link w:val="Pieddepage"/>
    <w:uiPriority w:val="99"/>
    <w:rsid w:val="006A11CE"/>
    <w:rPr>
      <w:rFonts w:ascii="Times New Roman" w:eastAsia="Times New Roman" w:hAnsi="Times New Roman" w:cs="Times New Roman"/>
      <w:sz w:val="20"/>
      <w:szCs w:val="20"/>
      <w:lang w:eastAsia="fr-FR"/>
    </w:rPr>
  </w:style>
  <w:style w:type="paragraph" w:customStyle="1" w:styleId="Default">
    <w:name w:val="Default"/>
    <w:rsid w:val="00B92D12"/>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6783">
      <w:bodyDiv w:val="1"/>
      <w:marLeft w:val="0"/>
      <w:marRight w:val="0"/>
      <w:marTop w:val="0"/>
      <w:marBottom w:val="0"/>
      <w:divBdr>
        <w:top w:val="none" w:sz="0" w:space="0" w:color="auto"/>
        <w:left w:val="none" w:sz="0" w:space="0" w:color="auto"/>
        <w:bottom w:val="none" w:sz="0" w:space="0" w:color="auto"/>
        <w:right w:val="none" w:sz="0" w:space="0" w:color="auto"/>
      </w:divBdr>
    </w:div>
    <w:div w:id="1611468195">
      <w:bodyDiv w:val="1"/>
      <w:marLeft w:val="0"/>
      <w:marRight w:val="0"/>
      <w:marTop w:val="0"/>
      <w:marBottom w:val="0"/>
      <w:divBdr>
        <w:top w:val="none" w:sz="0" w:space="0" w:color="auto"/>
        <w:left w:val="none" w:sz="0" w:space="0" w:color="auto"/>
        <w:bottom w:val="none" w:sz="0" w:space="0" w:color="auto"/>
        <w:right w:val="none" w:sz="0" w:space="0" w:color="auto"/>
      </w:divBdr>
    </w:div>
    <w:div w:id="19198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15</cp:revision>
  <dcterms:created xsi:type="dcterms:W3CDTF">2013-05-02T13:54:00Z</dcterms:created>
  <dcterms:modified xsi:type="dcterms:W3CDTF">2022-05-20T08:21:00Z</dcterms:modified>
</cp:coreProperties>
</file>