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5DC0" w14:textId="77777777" w:rsidR="00380841" w:rsidRDefault="00380841" w:rsidP="00380841">
      <w:pPr>
        <w:jc w:val="center"/>
        <w:rPr>
          <w:b/>
          <w:bCs/>
          <w:sz w:val="24"/>
        </w:rPr>
      </w:pPr>
      <w:r>
        <w:rPr>
          <w:b/>
          <w:sz w:val="24"/>
        </w:rPr>
        <w:t>ARRETE</w:t>
      </w:r>
      <w:r w:rsidRPr="00A54CFD">
        <w:rPr>
          <w:b/>
          <w:bCs/>
          <w:sz w:val="24"/>
        </w:rPr>
        <w:t xml:space="preserve"> </w:t>
      </w:r>
      <w:r>
        <w:rPr>
          <w:b/>
          <w:bCs/>
          <w:sz w:val="24"/>
        </w:rPr>
        <w:t xml:space="preserve">DE MISE EN </w:t>
      </w:r>
      <w:r w:rsidRPr="00A54CFD">
        <w:rPr>
          <w:b/>
          <w:bCs/>
          <w:sz w:val="24"/>
        </w:rPr>
        <w:t xml:space="preserve">DETACHEMENT </w:t>
      </w:r>
    </w:p>
    <w:p w14:paraId="35C159FB" w14:textId="77777777" w:rsidR="00380841" w:rsidRPr="00A54CFD" w:rsidRDefault="00380841" w:rsidP="00380841">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r>
        <w:rPr>
          <w:b/>
          <w:bCs/>
          <w:i/>
          <w:sz w:val="24"/>
        </w:rPr>
        <w:t>, Grade …</w:t>
      </w:r>
    </w:p>
    <w:p w14:paraId="55A5B3BF" w14:textId="77777777" w:rsidR="00380841" w:rsidRPr="00A54CFD" w:rsidRDefault="00380841" w:rsidP="00380841">
      <w:pPr>
        <w:jc w:val="center"/>
        <w:rPr>
          <w:b/>
          <w:bCs/>
          <w:sz w:val="24"/>
        </w:rPr>
      </w:pPr>
      <w:r w:rsidRPr="00B553B8">
        <w:rPr>
          <w:b/>
          <w:bCs/>
          <w:i/>
          <w:sz w:val="24"/>
        </w:rPr>
        <w:t>(</w:t>
      </w:r>
      <w:r>
        <w:rPr>
          <w:b/>
          <w:bCs/>
          <w:i/>
          <w:sz w:val="24"/>
        </w:rPr>
        <w:t>Pris par la collectivité d’origine</w:t>
      </w:r>
      <w:r w:rsidRPr="00B553B8">
        <w:rPr>
          <w:b/>
          <w:bCs/>
          <w:i/>
          <w:sz w:val="24"/>
        </w:rPr>
        <w:t>)</w:t>
      </w:r>
    </w:p>
    <w:p w14:paraId="50ED7DC1" w14:textId="77777777" w:rsidR="00380841" w:rsidRDefault="00380841" w:rsidP="00380841">
      <w:pPr>
        <w:jc w:val="center"/>
        <w:rPr>
          <w:b/>
          <w:i/>
          <w:iCs/>
          <w:sz w:val="24"/>
          <w:szCs w:val="24"/>
        </w:rPr>
      </w:pPr>
    </w:p>
    <w:p w14:paraId="41FE2703" w14:textId="77777777" w:rsidR="00380841" w:rsidRDefault="00380841" w:rsidP="00380841">
      <w:pPr>
        <w:tabs>
          <w:tab w:val="left" w:pos="284"/>
          <w:tab w:val="left" w:pos="2552"/>
        </w:tabs>
        <w:jc w:val="center"/>
        <w:rPr>
          <w:b/>
          <w:i/>
          <w:iCs/>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3F6F0440" w14:textId="77777777" w:rsidR="00380841" w:rsidRPr="00BC51EC" w:rsidRDefault="00380841" w:rsidP="00380841">
      <w:pPr>
        <w:tabs>
          <w:tab w:val="left" w:pos="0"/>
          <w:tab w:val="left" w:pos="2268"/>
          <w:tab w:val="left" w:pos="2552"/>
        </w:tabs>
        <w:jc w:val="both"/>
        <w:rPr>
          <w:sz w:val="24"/>
          <w:szCs w:val="24"/>
        </w:rPr>
      </w:pPr>
    </w:p>
    <w:p w14:paraId="2102D49B" w14:textId="77777777" w:rsidR="00380841" w:rsidRPr="00BC51EC" w:rsidRDefault="00380841" w:rsidP="00380841">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04A3117C" w14:textId="77777777" w:rsidR="00380841" w:rsidRDefault="00380841" w:rsidP="00380841">
      <w:pPr>
        <w:pStyle w:val="VuConsidrant"/>
        <w:spacing w:after="0"/>
        <w:rPr>
          <w:rFonts w:ascii="Times New Roman" w:hAnsi="Times New Roman" w:cs="Times New Roman"/>
          <w:sz w:val="24"/>
          <w:szCs w:val="24"/>
        </w:rPr>
      </w:pPr>
    </w:p>
    <w:p w14:paraId="6204824B" w14:textId="1AB5B3E4" w:rsidR="00380841" w:rsidRDefault="00380841" w:rsidP="0083204D">
      <w:pPr>
        <w:jc w:val="both"/>
        <w:rPr>
          <w:sz w:val="24"/>
          <w:szCs w:val="24"/>
        </w:rPr>
      </w:pPr>
      <w:r w:rsidRPr="00ED10D8">
        <w:rPr>
          <w:sz w:val="24"/>
          <w:szCs w:val="24"/>
        </w:rPr>
        <w:t xml:space="preserve">Vu </w:t>
      </w:r>
      <w:r w:rsidR="0083204D">
        <w:rPr>
          <w:sz w:val="24"/>
          <w:szCs w:val="24"/>
        </w:rPr>
        <w:t>le code général de la fonction publique</w:t>
      </w:r>
      <w:r w:rsidRPr="00ED10D8">
        <w:rPr>
          <w:sz w:val="24"/>
          <w:szCs w:val="24"/>
        </w:rPr>
        <w:t xml:space="preserve"> </w:t>
      </w:r>
      <w:r w:rsidR="003465F7">
        <w:rPr>
          <w:sz w:val="24"/>
          <w:szCs w:val="24"/>
        </w:rPr>
        <w:t xml:space="preserve">notamment ses articles L.513-1 à L513-31 </w:t>
      </w:r>
      <w:r w:rsidRPr="00ED10D8">
        <w:rPr>
          <w:sz w:val="24"/>
          <w:szCs w:val="24"/>
        </w:rPr>
        <w:t>;</w:t>
      </w:r>
    </w:p>
    <w:p w14:paraId="62076FE1" w14:textId="77777777" w:rsidR="00380841" w:rsidRDefault="00380841" w:rsidP="00380841">
      <w:pPr>
        <w:jc w:val="both"/>
        <w:rPr>
          <w:sz w:val="24"/>
          <w:szCs w:val="24"/>
        </w:rPr>
      </w:pPr>
    </w:p>
    <w:p w14:paraId="525BF583" w14:textId="77777777" w:rsidR="00380841" w:rsidRDefault="00380841" w:rsidP="00380841">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2CE67636" w14:textId="77777777" w:rsidR="00380841" w:rsidRDefault="00380841" w:rsidP="00380841">
      <w:pPr>
        <w:jc w:val="both"/>
        <w:rPr>
          <w:sz w:val="24"/>
          <w:szCs w:val="24"/>
        </w:rPr>
      </w:pPr>
    </w:p>
    <w:p w14:paraId="2051C45E" w14:textId="77777777" w:rsidR="00380841" w:rsidRDefault="00380841" w:rsidP="00380841">
      <w:pPr>
        <w:jc w:val="both"/>
        <w:rPr>
          <w:sz w:val="24"/>
          <w:szCs w:val="24"/>
        </w:rPr>
      </w:pPr>
      <w:r w:rsidRPr="00FF3CD8">
        <w:rPr>
          <w:b/>
          <w:i/>
          <w:sz w:val="24"/>
          <w:szCs w:val="24"/>
        </w:rPr>
        <w:t>Le cas échéant pour les fonctionnaires à temps non complet :</w:t>
      </w:r>
      <w:r>
        <w:rPr>
          <w:sz w:val="24"/>
          <w:szCs w:val="24"/>
        </w:rPr>
        <w:t xml:space="preserve"> </w:t>
      </w:r>
    </w:p>
    <w:p w14:paraId="7BE72050" w14:textId="77777777" w:rsidR="00380841" w:rsidRPr="00FF3CD8" w:rsidRDefault="00380841" w:rsidP="00380841">
      <w:pPr>
        <w:jc w:val="both"/>
        <w:rPr>
          <w:i/>
          <w:sz w:val="24"/>
          <w:szCs w:val="24"/>
        </w:rPr>
      </w:pPr>
      <w:r w:rsidRPr="00FF3CD8">
        <w:rPr>
          <w:i/>
          <w:sz w:val="24"/>
          <w:szCs w:val="24"/>
        </w:rPr>
        <w:t>Vu le décret n°91-298 du 20 mars 1991 portant dispositions statutaires applicables aux fonctionnaires territoriaux nommés dans des emplois permanents à temps non complet,</w:t>
      </w:r>
    </w:p>
    <w:p w14:paraId="6CCF98EB" w14:textId="77777777" w:rsidR="00380841" w:rsidRDefault="00380841" w:rsidP="00380841">
      <w:pPr>
        <w:jc w:val="both"/>
        <w:rPr>
          <w:sz w:val="24"/>
          <w:szCs w:val="24"/>
        </w:rPr>
      </w:pPr>
    </w:p>
    <w:p w14:paraId="732A52F3" w14:textId="77777777" w:rsidR="00380841" w:rsidRPr="00B553B8" w:rsidRDefault="00380841" w:rsidP="00380841">
      <w:pPr>
        <w:tabs>
          <w:tab w:val="left" w:pos="0"/>
        </w:tabs>
        <w:jc w:val="both"/>
        <w:rPr>
          <w:sz w:val="24"/>
          <w:szCs w:val="24"/>
        </w:rPr>
      </w:pPr>
      <w:r w:rsidRPr="00B553B8">
        <w:rPr>
          <w:sz w:val="24"/>
          <w:szCs w:val="24"/>
        </w:rPr>
        <w:t xml:space="preserve">Vu la demande écrite de mise en détachement présentée par Monsieur </w:t>
      </w:r>
      <w:r w:rsidRPr="00B553B8">
        <w:rPr>
          <w:i/>
          <w:sz w:val="24"/>
          <w:szCs w:val="24"/>
        </w:rPr>
        <w:t>(ou Madame)</w:t>
      </w:r>
      <w:r w:rsidRPr="00B553B8">
        <w:rPr>
          <w:sz w:val="24"/>
          <w:szCs w:val="24"/>
        </w:rPr>
        <w:t xml:space="preserve"> …, pour une durée de</w:t>
      </w:r>
      <w:r>
        <w:rPr>
          <w:sz w:val="24"/>
          <w:szCs w:val="24"/>
        </w:rPr>
        <w:t xml:space="preserve"> </w:t>
      </w:r>
      <w:r w:rsidRPr="00B553B8">
        <w:rPr>
          <w:sz w:val="24"/>
          <w:szCs w:val="24"/>
        </w:rPr>
        <w:t>..., à compter du</w:t>
      </w:r>
      <w:r>
        <w:rPr>
          <w:sz w:val="24"/>
          <w:szCs w:val="24"/>
        </w:rPr>
        <w:t xml:space="preserve"> </w:t>
      </w:r>
      <w:r w:rsidRPr="00B553B8">
        <w:rPr>
          <w:sz w:val="24"/>
          <w:szCs w:val="24"/>
        </w:rPr>
        <w:t>... ;</w:t>
      </w:r>
    </w:p>
    <w:p w14:paraId="39BD1D8D" w14:textId="77777777" w:rsidR="00380841" w:rsidRPr="00B553B8" w:rsidRDefault="00380841" w:rsidP="00380841">
      <w:pPr>
        <w:tabs>
          <w:tab w:val="left" w:pos="0"/>
        </w:tabs>
        <w:jc w:val="both"/>
        <w:rPr>
          <w:sz w:val="24"/>
          <w:szCs w:val="24"/>
        </w:rPr>
      </w:pPr>
    </w:p>
    <w:p w14:paraId="27238C02" w14:textId="77777777" w:rsidR="00380841" w:rsidRDefault="00380841" w:rsidP="00380841">
      <w:pPr>
        <w:tabs>
          <w:tab w:val="left" w:pos="0"/>
        </w:tabs>
        <w:jc w:val="both"/>
        <w:rPr>
          <w:sz w:val="24"/>
          <w:szCs w:val="24"/>
        </w:rPr>
      </w:pPr>
      <w:r w:rsidRPr="00B553B8">
        <w:rPr>
          <w:sz w:val="24"/>
          <w:szCs w:val="24"/>
        </w:rPr>
        <w:t>Vu l’accord de</w:t>
      </w:r>
      <w:r>
        <w:rPr>
          <w:sz w:val="24"/>
          <w:szCs w:val="24"/>
        </w:rPr>
        <w:t xml:space="preserve"> </w:t>
      </w:r>
      <w:r w:rsidRPr="00B553B8">
        <w:rPr>
          <w:sz w:val="24"/>
          <w:szCs w:val="24"/>
        </w:rPr>
        <w:t>...</w:t>
      </w:r>
      <w:r>
        <w:rPr>
          <w:sz w:val="24"/>
          <w:szCs w:val="24"/>
        </w:rPr>
        <w:t xml:space="preserve"> </w:t>
      </w:r>
      <w:r w:rsidRPr="00B553B8">
        <w:rPr>
          <w:i/>
          <w:sz w:val="24"/>
          <w:szCs w:val="24"/>
        </w:rPr>
        <w:t>(collectivité d’accueil)</w:t>
      </w:r>
      <w:r w:rsidRPr="00B553B8">
        <w:rPr>
          <w:sz w:val="24"/>
          <w:szCs w:val="24"/>
        </w:rPr>
        <w:t xml:space="preserve">, acceptant le recrutement de Monsieur </w:t>
      </w:r>
      <w:r w:rsidRPr="00B553B8">
        <w:rPr>
          <w:i/>
          <w:sz w:val="24"/>
          <w:szCs w:val="24"/>
        </w:rPr>
        <w:t>(ou Madame)</w:t>
      </w:r>
      <w:r w:rsidRPr="00B553B8">
        <w:rPr>
          <w:sz w:val="24"/>
          <w:szCs w:val="24"/>
        </w:rPr>
        <w:t xml:space="preserve"> pour une durée de</w:t>
      </w:r>
      <w:r>
        <w:rPr>
          <w:sz w:val="24"/>
          <w:szCs w:val="24"/>
        </w:rPr>
        <w:t xml:space="preserve"> </w:t>
      </w:r>
      <w:r w:rsidRPr="00B553B8">
        <w:rPr>
          <w:sz w:val="24"/>
          <w:szCs w:val="24"/>
        </w:rPr>
        <w:t>..., à compter du</w:t>
      </w:r>
      <w:r>
        <w:rPr>
          <w:sz w:val="24"/>
          <w:szCs w:val="24"/>
        </w:rPr>
        <w:t xml:space="preserve"> </w:t>
      </w:r>
      <w:r w:rsidRPr="00B553B8">
        <w:rPr>
          <w:sz w:val="24"/>
          <w:szCs w:val="24"/>
        </w:rPr>
        <w:t>... ;</w:t>
      </w:r>
    </w:p>
    <w:p w14:paraId="19BEDDC7" w14:textId="77777777" w:rsidR="00380841" w:rsidRPr="004D15E1" w:rsidRDefault="00380841" w:rsidP="00380841">
      <w:pPr>
        <w:tabs>
          <w:tab w:val="left" w:pos="0"/>
        </w:tabs>
        <w:jc w:val="both"/>
        <w:rPr>
          <w:bCs/>
          <w:sz w:val="24"/>
          <w:szCs w:val="24"/>
        </w:rPr>
      </w:pPr>
    </w:p>
    <w:p w14:paraId="4A4EE5D9" w14:textId="77777777" w:rsidR="00380841" w:rsidRPr="00340898" w:rsidRDefault="00380841" w:rsidP="00380841">
      <w:pPr>
        <w:tabs>
          <w:tab w:val="left" w:pos="0"/>
          <w:tab w:val="left" w:pos="2268"/>
          <w:tab w:val="left" w:pos="2552"/>
        </w:tabs>
        <w:jc w:val="center"/>
        <w:rPr>
          <w:b/>
          <w:bCs/>
          <w:sz w:val="28"/>
          <w:szCs w:val="28"/>
        </w:rPr>
      </w:pPr>
      <w:r w:rsidRPr="00340898">
        <w:rPr>
          <w:b/>
          <w:bCs/>
          <w:sz w:val="28"/>
          <w:szCs w:val="28"/>
        </w:rPr>
        <w:t>ARRÊTE</w:t>
      </w:r>
    </w:p>
    <w:p w14:paraId="4FD48568" w14:textId="77777777" w:rsidR="00380841" w:rsidRPr="00BC51EC" w:rsidRDefault="00380841" w:rsidP="00380841">
      <w:pPr>
        <w:tabs>
          <w:tab w:val="left" w:pos="0"/>
          <w:tab w:val="left" w:pos="2268"/>
          <w:tab w:val="left" w:pos="2552"/>
        </w:tabs>
        <w:jc w:val="both"/>
        <w:rPr>
          <w:sz w:val="24"/>
          <w:szCs w:val="24"/>
        </w:rPr>
      </w:pPr>
    </w:p>
    <w:p w14:paraId="270EBCE0" w14:textId="77777777" w:rsidR="00380841" w:rsidRPr="0077593E" w:rsidRDefault="00380841" w:rsidP="00380841">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7B70ABE6" w14:textId="77777777" w:rsidR="00380841" w:rsidRPr="0077593E" w:rsidRDefault="00380841" w:rsidP="00380841">
      <w:pPr>
        <w:tabs>
          <w:tab w:val="left" w:pos="426"/>
          <w:tab w:val="left" w:pos="1418"/>
        </w:tabs>
        <w:jc w:val="both"/>
        <w:rPr>
          <w:sz w:val="24"/>
          <w:szCs w:val="24"/>
        </w:rPr>
      </w:pPr>
      <w:r w:rsidRPr="00FC0077">
        <w:rPr>
          <w:sz w:val="24"/>
          <w:szCs w:val="24"/>
        </w:rPr>
        <w:t xml:space="preserve">A compter du </w:t>
      </w:r>
      <w:r>
        <w:rPr>
          <w:sz w:val="24"/>
          <w:szCs w:val="24"/>
        </w:rPr>
        <w:t xml:space="preserve">…, </w:t>
      </w: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Pr="00B553B8">
        <w:rPr>
          <w:i/>
          <w:sz w:val="24"/>
          <w:szCs w:val="24"/>
        </w:rPr>
        <w:t>(e)</w:t>
      </w:r>
      <w:r w:rsidRPr="00851250">
        <w:rPr>
          <w:sz w:val="24"/>
          <w:szCs w:val="24"/>
        </w:rPr>
        <w:t xml:space="preserve"> </w:t>
      </w:r>
      <w:r>
        <w:rPr>
          <w:sz w:val="24"/>
          <w:szCs w:val="24"/>
        </w:rPr>
        <w:t>le …</w:t>
      </w:r>
      <w:r w:rsidRPr="0077593E">
        <w:rPr>
          <w:sz w:val="24"/>
          <w:szCs w:val="24"/>
        </w:rPr>
        <w:t xml:space="preserve">, </w:t>
      </w:r>
      <w:r w:rsidRPr="00FC0077">
        <w:rPr>
          <w:sz w:val="24"/>
          <w:szCs w:val="24"/>
        </w:rPr>
        <w:t>est</w:t>
      </w:r>
      <w:r>
        <w:rPr>
          <w:sz w:val="24"/>
          <w:szCs w:val="24"/>
        </w:rPr>
        <w:t xml:space="preserve"> placé</w:t>
      </w:r>
      <w:r w:rsidRPr="0083204D">
        <w:rPr>
          <w:i/>
          <w:iCs/>
          <w:sz w:val="24"/>
          <w:szCs w:val="24"/>
        </w:rPr>
        <w:t>(e)</w:t>
      </w:r>
      <w:r>
        <w:rPr>
          <w:sz w:val="24"/>
          <w:szCs w:val="24"/>
        </w:rPr>
        <w:t xml:space="preserve"> en position de détachement</w:t>
      </w:r>
      <w:r w:rsidRPr="00FC0077">
        <w:rPr>
          <w:sz w:val="24"/>
          <w:szCs w:val="24"/>
        </w:rPr>
        <w:t xml:space="preserve"> </w:t>
      </w:r>
      <w:r>
        <w:rPr>
          <w:sz w:val="24"/>
          <w:szCs w:val="24"/>
        </w:rPr>
        <w:t xml:space="preserve">dans le cadre d’emplois des </w:t>
      </w:r>
      <w:r w:rsidRPr="00380841">
        <w:rPr>
          <w:i/>
          <w:sz w:val="24"/>
          <w:szCs w:val="24"/>
        </w:rPr>
        <w:t>(ou corps)</w:t>
      </w:r>
      <w:r>
        <w:rPr>
          <w:sz w:val="24"/>
          <w:szCs w:val="24"/>
        </w:rPr>
        <w:t xml:space="preserve"> …, au grade de …, pour une durée de …</w:t>
      </w:r>
    </w:p>
    <w:p w14:paraId="2C7F7E2F" w14:textId="6A46D546" w:rsidR="00380841" w:rsidRDefault="00380841" w:rsidP="00380841">
      <w:pPr>
        <w:tabs>
          <w:tab w:val="left" w:pos="0"/>
        </w:tabs>
        <w:jc w:val="both"/>
        <w:rPr>
          <w:sz w:val="24"/>
          <w:szCs w:val="24"/>
        </w:rPr>
      </w:pPr>
    </w:p>
    <w:p w14:paraId="32188CA5" w14:textId="77777777" w:rsidR="00380841" w:rsidRPr="0077593E" w:rsidRDefault="00380841" w:rsidP="00380841">
      <w:pPr>
        <w:tabs>
          <w:tab w:val="left" w:pos="1276"/>
        </w:tabs>
        <w:jc w:val="both"/>
        <w:rPr>
          <w:sz w:val="24"/>
          <w:szCs w:val="24"/>
        </w:rPr>
      </w:pPr>
      <w:r w:rsidRPr="0077593E">
        <w:rPr>
          <w:b/>
          <w:sz w:val="24"/>
          <w:szCs w:val="24"/>
          <w:u w:val="single"/>
        </w:rPr>
        <w:t>Article 2</w:t>
      </w:r>
      <w:r w:rsidRPr="0077593E">
        <w:rPr>
          <w:b/>
          <w:sz w:val="24"/>
          <w:szCs w:val="24"/>
        </w:rPr>
        <w:t> :</w:t>
      </w:r>
    </w:p>
    <w:p w14:paraId="72D858ED" w14:textId="77777777" w:rsidR="00380841" w:rsidRDefault="00380841" w:rsidP="00380841">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70D864C5" w14:textId="77777777" w:rsidR="00380841" w:rsidRDefault="00380841" w:rsidP="00380841">
      <w:pPr>
        <w:tabs>
          <w:tab w:val="left" w:pos="426"/>
          <w:tab w:val="left" w:pos="1418"/>
        </w:tabs>
        <w:jc w:val="both"/>
        <w:rPr>
          <w:sz w:val="24"/>
          <w:szCs w:val="24"/>
        </w:rPr>
      </w:pPr>
    </w:p>
    <w:p w14:paraId="3FAAFC9C" w14:textId="77777777" w:rsidR="00380841" w:rsidRPr="0077593E" w:rsidRDefault="00380841" w:rsidP="00380841">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p>
    <w:p w14:paraId="1DA9BB33" w14:textId="77777777" w:rsidR="00380841" w:rsidRPr="00380841" w:rsidRDefault="00380841" w:rsidP="00380841">
      <w:pPr>
        <w:tabs>
          <w:tab w:val="left" w:pos="426"/>
          <w:tab w:val="left" w:pos="1418"/>
        </w:tabs>
        <w:jc w:val="both"/>
        <w:rPr>
          <w:sz w:val="24"/>
          <w:szCs w:val="24"/>
        </w:rPr>
      </w:pPr>
      <w:r w:rsidRPr="00380841">
        <w:rPr>
          <w:sz w:val="24"/>
          <w:szCs w:val="24"/>
        </w:rPr>
        <w:t xml:space="preserve">Monsieur </w:t>
      </w:r>
      <w:r w:rsidRPr="00380841">
        <w:rPr>
          <w:i/>
          <w:sz w:val="24"/>
          <w:szCs w:val="24"/>
        </w:rPr>
        <w:t>(ou Madame)</w:t>
      </w:r>
      <w:r w:rsidRPr="00380841">
        <w:rPr>
          <w:sz w:val="24"/>
          <w:szCs w:val="24"/>
        </w:rPr>
        <w:t xml:space="preserve"> … devra solliciter par écrit le renouvellement de son détachement. En l’absence de demande, Monsieur </w:t>
      </w:r>
      <w:r w:rsidRPr="00380841">
        <w:rPr>
          <w:i/>
          <w:sz w:val="24"/>
          <w:szCs w:val="24"/>
        </w:rPr>
        <w:t>(ou Madame)</w:t>
      </w:r>
      <w:r w:rsidRPr="00380841">
        <w:rPr>
          <w:sz w:val="24"/>
          <w:szCs w:val="24"/>
        </w:rPr>
        <w:t xml:space="preserve"> … sera réintégré</w:t>
      </w:r>
      <w:r w:rsidRPr="00380841">
        <w:rPr>
          <w:i/>
          <w:sz w:val="24"/>
          <w:szCs w:val="24"/>
        </w:rPr>
        <w:t>(e)</w:t>
      </w:r>
      <w:r w:rsidRPr="00380841">
        <w:rPr>
          <w:sz w:val="24"/>
          <w:szCs w:val="24"/>
        </w:rPr>
        <w:t xml:space="preserve"> au terme du détachement,</w:t>
      </w:r>
    </w:p>
    <w:p w14:paraId="1CEBA162" w14:textId="77777777" w:rsidR="00941B3F" w:rsidRPr="0077593E" w:rsidRDefault="00941B3F" w:rsidP="00380841">
      <w:pPr>
        <w:tabs>
          <w:tab w:val="left" w:pos="426"/>
          <w:tab w:val="left" w:pos="1418"/>
          <w:tab w:val="left" w:pos="2302"/>
        </w:tabs>
        <w:ind w:right="-142"/>
        <w:jc w:val="both"/>
        <w:rPr>
          <w:sz w:val="24"/>
          <w:szCs w:val="24"/>
        </w:rPr>
      </w:pPr>
    </w:p>
    <w:p w14:paraId="16E4AB3E" w14:textId="77777777" w:rsidR="00380841" w:rsidRPr="00B132B8" w:rsidRDefault="00380841" w:rsidP="00380841">
      <w:pPr>
        <w:tabs>
          <w:tab w:val="left" w:pos="0"/>
        </w:tabs>
        <w:jc w:val="both"/>
        <w:rPr>
          <w:b/>
          <w:sz w:val="24"/>
          <w:szCs w:val="24"/>
        </w:rPr>
      </w:pPr>
      <w:r>
        <w:rPr>
          <w:b/>
          <w:sz w:val="24"/>
          <w:szCs w:val="24"/>
          <w:u w:val="single"/>
        </w:rPr>
        <w:t>Article 4</w:t>
      </w:r>
      <w:r w:rsidRPr="00B132B8">
        <w:rPr>
          <w:b/>
          <w:sz w:val="24"/>
          <w:szCs w:val="24"/>
        </w:rPr>
        <w:t xml:space="preserve"> :</w:t>
      </w:r>
    </w:p>
    <w:p w14:paraId="5D8A258A" w14:textId="77777777" w:rsidR="0099701F" w:rsidRDefault="00380841" w:rsidP="00380841">
      <w:pPr>
        <w:tabs>
          <w:tab w:val="left" w:pos="0"/>
        </w:tabs>
        <w:jc w:val="both"/>
        <w:rPr>
          <w:sz w:val="24"/>
          <w:szCs w:val="24"/>
        </w:rPr>
      </w:pPr>
      <w:r w:rsidRPr="00380841">
        <w:rPr>
          <w:sz w:val="24"/>
          <w:szCs w:val="24"/>
        </w:rPr>
        <w:t xml:space="preserve">Il peut être mis fin au détachement de Monsieur </w:t>
      </w:r>
      <w:r w:rsidRPr="00380841">
        <w:rPr>
          <w:i/>
          <w:sz w:val="24"/>
          <w:szCs w:val="24"/>
        </w:rPr>
        <w:t>(ou Madame) …</w:t>
      </w:r>
      <w:r w:rsidRPr="00380841">
        <w:rPr>
          <w:sz w:val="24"/>
          <w:szCs w:val="24"/>
        </w:rPr>
        <w:t xml:space="preserve"> avant son terme initial à la demande soit de l’intéressé</w:t>
      </w:r>
      <w:r w:rsidRPr="00380841">
        <w:rPr>
          <w:i/>
          <w:sz w:val="24"/>
          <w:szCs w:val="24"/>
        </w:rPr>
        <w:t>(e)</w:t>
      </w:r>
      <w:r w:rsidRPr="00380841">
        <w:rPr>
          <w:sz w:val="24"/>
          <w:szCs w:val="24"/>
        </w:rPr>
        <w:t>, soit de la collectivité d’accueil, soit de l’administration d’origine.</w:t>
      </w:r>
      <w:r w:rsidR="007C6725">
        <w:rPr>
          <w:sz w:val="24"/>
          <w:szCs w:val="24"/>
        </w:rPr>
        <w:t xml:space="preserve"> </w:t>
      </w:r>
    </w:p>
    <w:p w14:paraId="17CF0BEE" w14:textId="77777777" w:rsidR="00380841" w:rsidRDefault="00380841" w:rsidP="00380841">
      <w:pPr>
        <w:tabs>
          <w:tab w:val="left" w:pos="0"/>
        </w:tabs>
        <w:jc w:val="both"/>
        <w:rPr>
          <w:b/>
          <w:sz w:val="24"/>
          <w:szCs w:val="24"/>
          <w:u w:val="single"/>
        </w:rPr>
      </w:pPr>
    </w:p>
    <w:p w14:paraId="7D097968" w14:textId="27C03B5C" w:rsidR="00380841" w:rsidRDefault="00380841" w:rsidP="00380841">
      <w:pPr>
        <w:tabs>
          <w:tab w:val="left" w:pos="0"/>
        </w:tabs>
        <w:jc w:val="both"/>
        <w:rPr>
          <w:b/>
          <w:sz w:val="24"/>
          <w:szCs w:val="24"/>
        </w:rPr>
      </w:pPr>
      <w:r w:rsidRPr="0077593E">
        <w:rPr>
          <w:b/>
          <w:sz w:val="24"/>
          <w:szCs w:val="24"/>
          <w:u w:val="single"/>
        </w:rPr>
        <w:t xml:space="preserve">Article </w:t>
      </w:r>
      <w:r>
        <w:rPr>
          <w:b/>
          <w:sz w:val="24"/>
          <w:szCs w:val="24"/>
          <w:u w:val="single"/>
        </w:rPr>
        <w:t>5</w:t>
      </w:r>
      <w:r w:rsidRPr="0077593E">
        <w:rPr>
          <w:b/>
          <w:sz w:val="24"/>
          <w:szCs w:val="24"/>
        </w:rPr>
        <w:t> :</w:t>
      </w:r>
    </w:p>
    <w:p w14:paraId="52E94EF4" w14:textId="77777777" w:rsidR="00F05CF5" w:rsidRPr="00F05CF5" w:rsidRDefault="00F05CF5" w:rsidP="00F05CF5">
      <w:pPr>
        <w:tabs>
          <w:tab w:val="left" w:pos="0"/>
        </w:tabs>
        <w:jc w:val="both"/>
        <w:rPr>
          <w:bCs/>
          <w:sz w:val="24"/>
          <w:szCs w:val="24"/>
        </w:rPr>
      </w:pPr>
      <w:r w:rsidRPr="00F05CF5">
        <w:rPr>
          <w:bCs/>
          <w:sz w:val="24"/>
          <w:szCs w:val="24"/>
        </w:rPr>
        <w:t>Au terme d'un détachement de courte durée, le fonctionnaire territorial est obligatoirement réintégré dans son cadre d'emplois et réaffecté dans l'emploi qu'il occupait antérieurement.</w:t>
      </w:r>
    </w:p>
    <w:p w14:paraId="5B86C2E0" w14:textId="77777777" w:rsidR="00F05CF5" w:rsidRPr="00F05CF5" w:rsidRDefault="00F05CF5" w:rsidP="00F05CF5">
      <w:pPr>
        <w:tabs>
          <w:tab w:val="left" w:pos="0"/>
        </w:tabs>
        <w:jc w:val="both"/>
        <w:rPr>
          <w:bCs/>
          <w:sz w:val="24"/>
          <w:szCs w:val="24"/>
        </w:rPr>
      </w:pPr>
      <w:r w:rsidRPr="00F05CF5">
        <w:rPr>
          <w:bCs/>
          <w:sz w:val="24"/>
          <w:szCs w:val="24"/>
        </w:rPr>
        <w:t>Versions</w:t>
      </w:r>
    </w:p>
    <w:p w14:paraId="5BEEFC37" w14:textId="77777777" w:rsidR="00F05CF5" w:rsidRPr="00F05CF5" w:rsidRDefault="00F05CF5" w:rsidP="00F05CF5">
      <w:pPr>
        <w:tabs>
          <w:tab w:val="left" w:pos="0"/>
        </w:tabs>
        <w:jc w:val="both"/>
        <w:rPr>
          <w:bCs/>
          <w:sz w:val="24"/>
          <w:szCs w:val="24"/>
        </w:rPr>
      </w:pPr>
    </w:p>
    <w:p w14:paraId="14B1EE86" w14:textId="66454F21" w:rsidR="00F05CF5" w:rsidRDefault="00F05CF5" w:rsidP="00F05CF5">
      <w:pPr>
        <w:tabs>
          <w:tab w:val="left" w:pos="0"/>
        </w:tabs>
        <w:jc w:val="both"/>
        <w:rPr>
          <w:bCs/>
          <w:sz w:val="24"/>
          <w:szCs w:val="24"/>
        </w:rPr>
      </w:pPr>
      <w:r w:rsidRPr="00F05CF5">
        <w:rPr>
          <w:bCs/>
          <w:sz w:val="24"/>
          <w:szCs w:val="24"/>
        </w:rPr>
        <w:lastRenderedPageBreak/>
        <w:t>Au terme d'un détachement de longue durée, le fonctionnaire territorial est, sauf intégration dans le cadre d'emplois ou corps de détachement, réintégré dans son cadre d'emplois et réaffecté à la première vacance ou création d'emploi dans un emploi de son grade relevant de sa collectivité ou de son établissement d'origine.</w:t>
      </w:r>
    </w:p>
    <w:p w14:paraId="0BF9978F" w14:textId="1716FCE0" w:rsidR="00941B3F" w:rsidRPr="00F05CF5" w:rsidRDefault="00941B3F" w:rsidP="00F05CF5">
      <w:pPr>
        <w:tabs>
          <w:tab w:val="left" w:pos="0"/>
        </w:tabs>
        <w:jc w:val="both"/>
        <w:rPr>
          <w:bCs/>
          <w:sz w:val="24"/>
          <w:szCs w:val="24"/>
        </w:rPr>
      </w:pPr>
      <w:r>
        <w:rPr>
          <w:bCs/>
          <w:sz w:val="24"/>
          <w:szCs w:val="24"/>
        </w:rPr>
        <w:t>S</w:t>
      </w:r>
      <w:r w:rsidRPr="00941B3F">
        <w:rPr>
          <w:bCs/>
          <w:sz w:val="24"/>
          <w:szCs w:val="24"/>
        </w:rPr>
        <w:t>i aucun emploi n'est vacant, le fonctionnaire territorial est maintenu en surnombre pendant un an dans sa collectivité ou son établissement d'origine dans les conditions prévues par les articles L. 542-4 et L. 542-5</w:t>
      </w:r>
      <w:r>
        <w:rPr>
          <w:bCs/>
          <w:sz w:val="24"/>
          <w:szCs w:val="24"/>
        </w:rPr>
        <w:t>.</w:t>
      </w:r>
    </w:p>
    <w:p w14:paraId="02EA0CA3" w14:textId="67F37E30" w:rsidR="00F05CF5" w:rsidRDefault="00F05CF5" w:rsidP="00380841">
      <w:pPr>
        <w:tabs>
          <w:tab w:val="left" w:pos="0"/>
        </w:tabs>
        <w:jc w:val="both"/>
        <w:rPr>
          <w:b/>
          <w:sz w:val="24"/>
          <w:szCs w:val="24"/>
        </w:rPr>
      </w:pPr>
    </w:p>
    <w:p w14:paraId="033CE164" w14:textId="3B5A47EC" w:rsidR="00F05CF5" w:rsidRPr="0077593E" w:rsidRDefault="00941B3F" w:rsidP="00380841">
      <w:pPr>
        <w:tabs>
          <w:tab w:val="left" w:pos="0"/>
        </w:tabs>
        <w:jc w:val="both"/>
        <w:rPr>
          <w:b/>
          <w:sz w:val="24"/>
          <w:szCs w:val="24"/>
        </w:rPr>
      </w:pPr>
      <w:r w:rsidRPr="00941B3F">
        <w:rPr>
          <w:b/>
          <w:sz w:val="24"/>
          <w:szCs w:val="24"/>
          <w:u w:val="single"/>
        </w:rPr>
        <w:t>Article 6</w:t>
      </w:r>
      <w:r>
        <w:rPr>
          <w:b/>
          <w:sz w:val="24"/>
          <w:szCs w:val="24"/>
        </w:rPr>
        <w:t> :</w:t>
      </w:r>
    </w:p>
    <w:p w14:paraId="6F8383B7" w14:textId="77777777" w:rsidR="00380841" w:rsidRPr="0077593E" w:rsidRDefault="00380841" w:rsidP="00380841">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2360E3EA" w14:textId="77777777" w:rsidR="00380841" w:rsidRPr="0077593E" w:rsidRDefault="00380841" w:rsidP="00380841">
      <w:pPr>
        <w:jc w:val="both"/>
        <w:rPr>
          <w:sz w:val="24"/>
          <w:szCs w:val="24"/>
        </w:rPr>
      </w:pPr>
    </w:p>
    <w:p w14:paraId="57145927" w14:textId="5CE6F588" w:rsidR="00380841" w:rsidRPr="0077593E" w:rsidRDefault="00380841" w:rsidP="00380841">
      <w:pPr>
        <w:pStyle w:val="Retraitcorpsdetexte2"/>
        <w:spacing w:after="0" w:line="240" w:lineRule="auto"/>
        <w:ind w:left="0"/>
        <w:jc w:val="both"/>
        <w:rPr>
          <w:b/>
          <w:sz w:val="24"/>
          <w:szCs w:val="24"/>
        </w:rPr>
      </w:pPr>
      <w:r w:rsidRPr="0077593E">
        <w:rPr>
          <w:b/>
          <w:sz w:val="24"/>
          <w:szCs w:val="24"/>
          <w:u w:val="single"/>
        </w:rPr>
        <w:t xml:space="preserve">Article </w:t>
      </w:r>
      <w:r w:rsidR="00941B3F">
        <w:rPr>
          <w:b/>
          <w:sz w:val="24"/>
          <w:szCs w:val="24"/>
          <w:u w:val="single"/>
        </w:rPr>
        <w:t>7</w:t>
      </w:r>
      <w:r w:rsidRPr="0077593E">
        <w:rPr>
          <w:b/>
          <w:sz w:val="24"/>
          <w:szCs w:val="24"/>
        </w:rPr>
        <w:t xml:space="preserve"> : </w:t>
      </w:r>
    </w:p>
    <w:p w14:paraId="42AD2281" w14:textId="77777777" w:rsidR="00380841" w:rsidRDefault="00380841" w:rsidP="00380841">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71199F1" w14:textId="77777777" w:rsidR="00380841" w:rsidRPr="00380841" w:rsidRDefault="00380841" w:rsidP="00380841">
      <w:pPr>
        <w:tabs>
          <w:tab w:val="left" w:pos="0"/>
        </w:tabs>
        <w:jc w:val="both"/>
        <w:rPr>
          <w:sz w:val="24"/>
          <w:szCs w:val="24"/>
        </w:rPr>
      </w:pPr>
      <w:r w:rsidRPr="00380841">
        <w:rPr>
          <w:sz w:val="24"/>
          <w:szCs w:val="24"/>
        </w:rPr>
        <w:t xml:space="preserve">Le Tribunal Administratif peut être saisi au moyen de l’application informatique télérecours citoyen accessible par le biais du site </w:t>
      </w:r>
      <w:hyperlink r:id="rId7" w:history="1">
        <w:r w:rsidRPr="00380841">
          <w:rPr>
            <w:rStyle w:val="Lienhypertexte"/>
            <w:sz w:val="24"/>
            <w:szCs w:val="24"/>
          </w:rPr>
          <w:t>www.telerecours.fr</w:t>
        </w:r>
      </w:hyperlink>
      <w:r w:rsidRPr="00380841">
        <w:rPr>
          <w:sz w:val="24"/>
          <w:szCs w:val="24"/>
        </w:rPr>
        <w:t>.</w:t>
      </w:r>
    </w:p>
    <w:p w14:paraId="494B5551" w14:textId="77777777" w:rsidR="00380841" w:rsidRPr="0077593E" w:rsidRDefault="00380841" w:rsidP="00380841">
      <w:pPr>
        <w:tabs>
          <w:tab w:val="left" w:pos="1276"/>
        </w:tabs>
        <w:jc w:val="both"/>
        <w:rPr>
          <w:b/>
          <w:color w:val="000000" w:themeColor="text1"/>
          <w:sz w:val="24"/>
          <w:szCs w:val="24"/>
          <w:u w:val="single"/>
        </w:rPr>
      </w:pPr>
    </w:p>
    <w:p w14:paraId="6A14E90D" w14:textId="244D2C9F" w:rsidR="00380841" w:rsidRPr="0077593E" w:rsidRDefault="00380841" w:rsidP="00380841">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941B3F">
        <w:rPr>
          <w:b/>
          <w:color w:val="000000" w:themeColor="text1"/>
          <w:sz w:val="24"/>
          <w:szCs w:val="24"/>
          <w:u w:val="single"/>
        </w:rPr>
        <w:t>8</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3F3D95C1" w14:textId="77777777" w:rsidR="00380841" w:rsidRPr="0077593E" w:rsidRDefault="00380841" w:rsidP="00380841">
      <w:pPr>
        <w:jc w:val="both"/>
        <w:rPr>
          <w:sz w:val="24"/>
          <w:szCs w:val="24"/>
        </w:rPr>
      </w:pPr>
      <w:r w:rsidRPr="0077593E">
        <w:rPr>
          <w:color w:val="000000" w:themeColor="text1"/>
          <w:sz w:val="24"/>
          <w:szCs w:val="24"/>
        </w:rPr>
        <w:t>Ampliation du présent arrêté sera transmise au Préfet, au Président du Centre de Gestion de l’Oise</w:t>
      </w:r>
      <w:r w:rsidRPr="003562B3">
        <w:rPr>
          <w:sz w:val="24"/>
          <w:szCs w:val="24"/>
        </w:rPr>
        <w:t>, à l’administration d’origine</w:t>
      </w:r>
      <w:r>
        <w:rPr>
          <w:sz w:val="24"/>
          <w:szCs w:val="24"/>
        </w:rPr>
        <w:t xml:space="preserve"> et au comptable de la collectivité.</w:t>
      </w:r>
    </w:p>
    <w:p w14:paraId="38A6D485" w14:textId="77777777" w:rsidR="00380841" w:rsidRPr="00BC51EC" w:rsidRDefault="00380841" w:rsidP="00380841">
      <w:pPr>
        <w:jc w:val="both"/>
        <w:rPr>
          <w:bCs/>
          <w:sz w:val="24"/>
          <w:szCs w:val="24"/>
        </w:rPr>
      </w:pPr>
    </w:p>
    <w:p w14:paraId="7333D020" w14:textId="77777777" w:rsidR="00380841" w:rsidRPr="00BC51EC" w:rsidRDefault="00380841" w:rsidP="00380841">
      <w:pPr>
        <w:jc w:val="both"/>
        <w:rPr>
          <w:bCs/>
          <w:sz w:val="24"/>
          <w:szCs w:val="24"/>
        </w:rPr>
      </w:pPr>
    </w:p>
    <w:p w14:paraId="25C4455A" w14:textId="77777777" w:rsidR="00380841" w:rsidRPr="00BC51EC" w:rsidRDefault="00380841" w:rsidP="00380841">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75A54C8F" w14:textId="77777777" w:rsidR="00380841" w:rsidRPr="00705F52" w:rsidRDefault="00380841" w:rsidP="00380841">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6176F2FF" w14:textId="77777777" w:rsidR="00380841" w:rsidRDefault="00380841" w:rsidP="00380841"/>
    <w:p w14:paraId="2B5513F4" w14:textId="77777777" w:rsidR="007656B8" w:rsidRDefault="007656B8"/>
    <w:sectPr w:rsidR="007656B8" w:rsidSect="007E3E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CB608" w14:textId="77777777" w:rsidR="00A108BC" w:rsidRDefault="009A46C1">
      <w:r>
        <w:separator/>
      </w:r>
    </w:p>
  </w:endnote>
  <w:endnote w:type="continuationSeparator" w:id="0">
    <w:p w14:paraId="1FA9C083" w14:textId="77777777" w:rsidR="00A108BC" w:rsidRDefault="009A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54D6" w14:textId="08BDF08C" w:rsidR="008D74CB" w:rsidRDefault="0002381D" w:rsidP="00851250">
    <w:pPr>
      <w:pStyle w:val="Pieddepage"/>
      <w:jc w:val="center"/>
    </w:pPr>
    <w:r>
      <w:t xml:space="preserve">Pôle juridique et carrières CDG60 – </w:t>
    </w:r>
    <w:r w:rsidR="00941B3F">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4005" w14:textId="77777777" w:rsidR="00A108BC" w:rsidRDefault="009A46C1">
      <w:r>
        <w:separator/>
      </w:r>
    </w:p>
  </w:footnote>
  <w:footnote w:type="continuationSeparator" w:id="0">
    <w:p w14:paraId="1E6DF500" w14:textId="77777777" w:rsidR="00A108BC" w:rsidRDefault="009A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B43E" w14:textId="77777777" w:rsidR="008D74CB" w:rsidRDefault="008D74CB">
    <w:pPr>
      <w:pStyle w:val="En-tte"/>
    </w:pPr>
  </w:p>
  <w:p w14:paraId="1C928F42" w14:textId="77777777" w:rsidR="008D74CB" w:rsidRDefault="0002381D">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7247"/>
    <w:multiLevelType w:val="hybridMultilevel"/>
    <w:tmpl w:val="97088E94"/>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876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41"/>
    <w:rsid w:val="0002381D"/>
    <w:rsid w:val="002B3672"/>
    <w:rsid w:val="003465F7"/>
    <w:rsid w:val="00366A7E"/>
    <w:rsid w:val="00380841"/>
    <w:rsid w:val="006227CD"/>
    <w:rsid w:val="00627FFD"/>
    <w:rsid w:val="007656B8"/>
    <w:rsid w:val="007C6725"/>
    <w:rsid w:val="0083204D"/>
    <w:rsid w:val="008D74CB"/>
    <w:rsid w:val="00941B3F"/>
    <w:rsid w:val="0099701F"/>
    <w:rsid w:val="009A46C1"/>
    <w:rsid w:val="00A108BC"/>
    <w:rsid w:val="00C76D8F"/>
    <w:rsid w:val="00DB3571"/>
    <w:rsid w:val="00F05CF5"/>
    <w:rsid w:val="00F938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F78A"/>
  <w15:chartTrackingRefBased/>
  <w15:docId w15:val="{CEEDCEB4-725E-4954-8984-F80D571E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4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84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80841"/>
  </w:style>
  <w:style w:type="paragraph" w:styleId="Retraitcorpsdetexte2">
    <w:name w:val="Body Text Indent 2"/>
    <w:basedOn w:val="Normal"/>
    <w:link w:val="Retraitcorpsdetexte2Car"/>
    <w:uiPriority w:val="99"/>
    <w:unhideWhenUsed/>
    <w:rsid w:val="00380841"/>
    <w:pPr>
      <w:spacing w:after="120" w:line="480" w:lineRule="auto"/>
      <w:ind w:left="283"/>
    </w:pPr>
  </w:style>
  <w:style w:type="character" w:customStyle="1" w:styleId="Retraitcorpsdetexte2Car">
    <w:name w:val="Retrait corps de texte 2 Car"/>
    <w:basedOn w:val="Policepardfaut"/>
    <w:link w:val="Retraitcorpsdetexte2"/>
    <w:uiPriority w:val="99"/>
    <w:rsid w:val="00380841"/>
    <w:rPr>
      <w:rFonts w:ascii="Times New Roman" w:eastAsia="Times New Roman" w:hAnsi="Times New Roman" w:cs="Times New Roman"/>
      <w:sz w:val="20"/>
      <w:szCs w:val="20"/>
      <w:lang w:eastAsia="fr-FR"/>
    </w:rPr>
  </w:style>
  <w:style w:type="character" w:styleId="lev">
    <w:name w:val="Strong"/>
    <w:basedOn w:val="Policepardfaut"/>
    <w:uiPriority w:val="22"/>
    <w:qFormat/>
    <w:rsid w:val="00380841"/>
    <w:rPr>
      <w:b/>
      <w:bCs/>
    </w:rPr>
  </w:style>
  <w:style w:type="paragraph" w:customStyle="1" w:styleId="VuConsidrant">
    <w:name w:val="Vu.Considérant"/>
    <w:basedOn w:val="Normal"/>
    <w:rsid w:val="00380841"/>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380841"/>
    <w:pPr>
      <w:tabs>
        <w:tab w:val="center" w:pos="4536"/>
        <w:tab w:val="right" w:pos="9072"/>
      </w:tabs>
    </w:pPr>
  </w:style>
  <w:style w:type="character" w:customStyle="1" w:styleId="PieddepageCar">
    <w:name w:val="Pied de page Car"/>
    <w:basedOn w:val="Policepardfaut"/>
    <w:link w:val="Pieddepage"/>
    <w:uiPriority w:val="99"/>
    <w:rsid w:val="00380841"/>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380841"/>
    <w:pPr>
      <w:ind w:left="720"/>
      <w:contextualSpacing/>
    </w:pPr>
  </w:style>
  <w:style w:type="character" w:styleId="Lienhypertexte">
    <w:name w:val="Hyperlink"/>
    <w:basedOn w:val="Policepardfaut"/>
    <w:uiPriority w:val="99"/>
    <w:unhideWhenUsed/>
    <w:rsid w:val="00380841"/>
    <w:rPr>
      <w:color w:val="0563C1" w:themeColor="hyperlink"/>
      <w:u w:val="single"/>
    </w:rPr>
  </w:style>
  <w:style w:type="table" w:styleId="Grilledutableau">
    <w:name w:val="Table Grid"/>
    <w:basedOn w:val="TableauNormal"/>
    <w:uiPriority w:val="39"/>
    <w:rsid w:val="00DB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13</cp:revision>
  <dcterms:created xsi:type="dcterms:W3CDTF">2019-01-04T10:45:00Z</dcterms:created>
  <dcterms:modified xsi:type="dcterms:W3CDTF">2024-01-24T16:07:00Z</dcterms:modified>
</cp:coreProperties>
</file>