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DD3D" w14:textId="77777777" w:rsidR="004E70B5" w:rsidRDefault="004E70B5" w:rsidP="004E70B5">
      <w:pPr>
        <w:jc w:val="center"/>
        <w:rPr>
          <w:b/>
          <w:sz w:val="24"/>
        </w:rPr>
      </w:pPr>
    </w:p>
    <w:p w14:paraId="4F7A44E7" w14:textId="77777777" w:rsidR="004E70B5" w:rsidRPr="00ED10D8" w:rsidRDefault="004E70B5" w:rsidP="004E70B5">
      <w:pPr>
        <w:jc w:val="center"/>
        <w:rPr>
          <w:b/>
          <w:sz w:val="24"/>
        </w:rPr>
      </w:pPr>
      <w:r w:rsidRPr="00ED10D8">
        <w:rPr>
          <w:b/>
          <w:sz w:val="24"/>
        </w:rPr>
        <w:t xml:space="preserve">ARRETE  PORTANT  </w:t>
      </w:r>
      <w:r>
        <w:rPr>
          <w:b/>
          <w:sz w:val="24"/>
        </w:rPr>
        <w:t xml:space="preserve">NOMINATION  PAR VOIE DE MUTATION  A TEMPS COMPLET </w:t>
      </w:r>
      <w:r w:rsidRPr="0094148F">
        <w:rPr>
          <w:b/>
          <w:i/>
          <w:sz w:val="24"/>
        </w:rPr>
        <w:t>(OU NON COMPLET)</w:t>
      </w:r>
      <w:r w:rsidRPr="00ED10D8">
        <w:rPr>
          <w:b/>
          <w:sz w:val="24"/>
        </w:rPr>
        <w:t xml:space="preserve">  DE  </w:t>
      </w:r>
      <w:r>
        <w:rPr>
          <w:b/>
          <w:sz w:val="24"/>
        </w:rPr>
        <w:t xml:space="preserve">MONSIEUR </w:t>
      </w:r>
      <w:r w:rsidRPr="007B60EE">
        <w:rPr>
          <w:b/>
          <w:i/>
          <w:sz w:val="24"/>
        </w:rPr>
        <w:t>(OU MADAME)</w:t>
      </w:r>
      <w:r>
        <w:rPr>
          <w:b/>
          <w:sz w:val="24"/>
        </w:rPr>
        <w:t xml:space="preserve"> …</w:t>
      </w:r>
    </w:p>
    <w:p w14:paraId="20B2204C" w14:textId="77777777" w:rsidR="004E70B5" w:rsidRPr="007B60EE" w:rsidRDefault="004E70B5" w:rsidP="004E70B5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  <w:r w:rsidRPr="00ED10D8">
        <w:rPr>
          <w:b/>
          <w:sz w:val="24"/>
        </w:rPr>
        <w:t xml:space="preserve">DANS  LE  GRADE  DE  </w:t>
      </w:r>
      <w:r>
        <w:rPr>
          <w:b/>
          <w:sz w:val="24"/>
        </w:rPr>
        <w:t>…</w:t>
      </w:r>
    </w:p>
    <w:p w14:paraId="6C8DB6EF" w14:textId="77777777" w:rsidR="004E70B5" w:rsidRDefault="004E70B5" w:rsidP="004E70B5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</w:p>
    <w:p w14:paraId="13AFD8ED" w14:textId="77777777" w:rsidR="004E70B5" w:rsidRPr="00BC51EC" w:rsidRDefault="004E70B5" w:rsidP="004E70B5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BC51EC">
        <w:rPr>
          <w:b/>
          <w:i/>
          <w:iCs/>
          <w:sz w:val="24"/>
          <w:szCs w:val="24"/>
        </w:rPr>
        <w:t xml:space="preserve">Les mentions en italiques constituent des commentaires destinés à faciliter la rédaction de l’arrêté. </w:t>
      </w:r>
      <w:r w:rsidRPr="002B3077">
        <w:rPr>
          <w:b/>
          <w:i/>
          <w:iCs/>
          <w:sz w:val="24"/>
          <w:szCs w:val="24"/>
          <w:u w:val="single"/>
        </w:rPr>
        <w:t>Ils doivent être supprimés de l’arrêté définitif</w:t>
      </w:r>
      <w:r w:rsidRPr="00BC51EC">
        <w:rPr>
          <w:b/>
          <w:i/>
          <w:iCs/>
          <w:sz w:val="24"/>
          <w:szCs w:val="24"/>
        </w:rPr>
        <w:t>.</w:t>
      </w:r>
    </w:p>
    <w:p w14:paraId="5C21B75D" w14:textId="77777777" w:rsidR="004E70B5" w:rsidRDefault="004E70B5" w:rsidP="004E70B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14845EA1" w14:textId="77777777" w:rsidR="00A108D7" w:rsidRPr="00BC51EC" w:rsidRDefault="00A108D7" w:rsidP="004E70B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352EF2EC" w14:textId="77777777" w:rsidR="004E70B5" w:rsidRPr="00BC51EC" w:rsidRDefault="004E70B5" w:rsidP="004E70B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>Le Maire (</w:t>
      </w:r>
      <w:r w:rsidRPr="00BC51EC">
        <w:rPr>
          <w:i/>
          <w:sz w:val="24"/>
          <w:szCs w:val="24"/>
        </w:rPr>
        <w:t>ou le Président</w:t>
      </w:r>
      <w:r w:rsidRPr="00BC51EC">
        <w:rPr>
          <w:sz w:val="24"/>
          <w:szCs w:val="24"/>
        </w:rPr>
        <w:t>) de ...</w:t>
      </w:r>
    </w:p>
    <w:p w14:paraId="652A168F" w14:textId="77777777" w:rsidR="004E70B5" w:rsidRDefault="004E70B5" w:rsidP="004E70B5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591ADAA" w14:textId="1EFF509F" w:rsidR="004E70B5" w:rsidRDefault="00817396" w:rsidP="004E7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le code général de la fonction publique, et notamment ses articles </w:t>
      </w:r>
      <w:r w:rsidR="005210B7">
        <w:rPr>
          <w:sz w:val="24"/>
          <w:szCs w:val="24"/>
        </w:rPr>
        <w:t>L. 512-23 à L. 512-25,</w:t>
      </w:r>
    </w:p>
    <w:p w14:paraId="20C0318B" w14:textId="77777777" w:rsidR="004E70B5" w:rsidRDefault="004E70B5" w:rsidP="004E70B5">
      <w:pPr>
        <w:jc w:val="both"/>
        <w:rPr>
          <w:sz w:val="24"/>
          <w:szCs w:val="24"/>
        </w:rPr>
      </w:pPr>
    </w:p>
    <w:p w14:paraId="083972B9" w14:textId="0C58B09D" w:rsidR="004E70B5" w:rsidRPr="004E70B5" w:rsidRDefault="004E70B5" w:rsidP="004E70B5">
      <w:pPr>
        <w:jc w:val="both"/>
        <w:rPr>
          <w:i/>
          <w:sz w:val="24"/>
          <w:szCs w:val="24"/>
        </w:rPr>
      </w:pPr>
      <w:r w:rsidRPr="004E70B5">
        <w:rPr>
          <w:b/>
          <w:i/>
          <w:sz w:val="24"/>
          <w:szCs w:val="24"/>
        </w:rPr>
        <w:t xml:space="preserve">Le cas échéant, si agent à temps non complet : </w:t>
      </w:r>
      <w:r w:rsidRPr="004E70B5">
        <w:rPr>
          <w:i/>
          <w:sz w:val="24"/>
          <w:szCs w:val="24"/>
        </w:rPr>
        <w:t>Vu le décret n° 91-298 du 20 mars 1991 portant dispositions dans des emplois permanents à temps non complet</w:t>
      </w:r>
      <w:r w:rsidR="005210B7">
        <w:rPr>
          <w:i/>
          <w:sz w:val="24"/>
          <w:szCs w:val="24"/>
        </w:rPr>
        <w:t>,</w:t>
      </w:r>
    </w:p>
    <w:p w14:paraId="1EF2D2CA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648D4FF8" w14:textId="77777777" w:rsid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>Vu le décret n° … du …, portant statut particulier du cadre d’emplois des …,</w:t>
      </w:r>
    </w:p>
    <w:p w14:paraId="1C41CCF7" w14:textId="77777777" w:rsidR="004E70B5" w:rsidRDefault="004E70B5" w:rsidP="004E70B5">
      <w:pPr>
        <w:jc w:val="both"/>
        <w:rPr>
          <w:sz w:val="24"/>
          <w:szCs w:val="24"/>
        </w:rPr>
      </w:pPr>
    </w:p>
    <w:p w14:paraId="2360DA7A" w14:textId="77777777" w:rsidR="004E70B5" w:rsidRPr="004E70B5" w:rsidRDefault="004E70B5" w:rsidP="004E70B5">
      <w:pPr>
        <w:jc w:val="both"/>
        <w:rPr>
          <w:sz w:val="24"/>
          <w:szCs w:val="24"/>
        </w:rPr>
      </w:pPr>
      <w:r>
        <w:rPr>
          <w:sz w:val="24"/>
          <w:szCs w:val="24"/>
        </w:rPr>
        <w:t>Vu le décret n° … du …, portant</w:t>
      </w:r>
      <w:r w:rsidRPr="004E70B5">
        <w:rPr>
          <w:sz w:val="24"/>
          <w:szCs w:val="24"/>
        </w:rPr>
        <w:t xml:space="preserve"> échelonnement indiciaire applicable aux …</w:t>
      </w:r>
    </w:p>
    <w:p w14:paraId="55AA3D61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7F01A1E1" w14:textId="77777777" w:rsidR="004E70B5" w:rsidRP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 xml:space="preserve">Vu la délibération en date du … créant un emploi de…, </w:t>
      </w:r>
    </w:p>
    <w:p w14:paraId="7CAC274D" w14:textId="77777777" w:rsidR="004E70B5" w:rsidRPr="004E70B5" w:rsidRDefault="004E70B5" w:rsidP="004E70B5">
      <w:pPr>
        <w:jc w:val="both"/>
        <w:rPr>
          <w:bCs/>
          <w:i/>
          <w:sz w:val="24"/>
          <w:szCs w:val="24"/>
        </w:rPr>
      </w:pPr>
      <w:r w:rsidRPr="004E70B5">
        <w:rPr>
          <w:bCs/>
          <w:i/>
          <w:sz w:val="24"/>
          <w:szCs w:val="24"/>
        </w:rPr>
        <w:t>Ou</w:t>
      </w:r>
    </w:p>
    <w:p w14:paraId="736CAAD5" w14:textId="77777777" w:rsidR="004E70B5" w:rsidRP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>Vu le tableau des effectifs,</w:t>
      </w:r>
    </w:p>
    <w:p w14:paraId="2AE2A2F1" w14:textId="77777777" w:rsidR="004E70B5" w:rsidRDefault="004E70B5" w:rsidP="004E70B5">
      <w:pPr>
        <w:jc w:val="both"/>
        <w:rPr>
          <w:sz w:val="24"/>
          <w:szCs w:val="24"/>
        </w:rPr>
      </w:pPr>
    </w:p>
    <w:p w14:paraId="5391D13D" w14:textId="77777777" w:rsidR="004E70B5" w:rsidRP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>Vu la déclaration de vacance d’emploi effectuée auprès du Centre de Gestion de l’Oise, enregistrée sous le n° …,</w:t>
      </w:r>
    </w:p>
    <w:p w14:paraId="1C14FB43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6BF7F49B" w14:textId="77777777" w:rsid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 xml:space="preserve">Vu l’arrêté du ..., classant </w:t>
      </w:r>
      <w:r w:rsidRPr="004E70B5">
        <w:rPr>
          <w:i/>
          <w:sz w:val="24"/>
          <w:szCs w:val="24"/>
        </w:rPr>
        <w:t xml:space="preserve">Monsieur (ou Madame) … </w:t>
      </w:r>
      <w:r w:rsidRPr="004E70B5">
        <w:rPr>
          <w:sz w:val="24"/>
          <w:szCs w:val="24"/>
        </w:rPr>
        <w:t xml:space="preserve">au grade de …, échelon …, Indice Brut ..., Indice Majoré …, avec une ancienneté de …,     </w:t>
      </w:r>
    </w:p>
    <w:p w14:paraId="226FD226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36DDCEC0" w14:textId="77777777" w:rsidR="004E70B5" w:rsidRDefault="004E70B5" w:rsidP="004E70B5">
      <w:pPr>
        <w:jc w:val="both"/>
        <w:rPr>
          <w:i/>
          <w:sz w:val="24"/>
          <w:szCs w:val="24"/>
        </w:rPr>
      </w:pPr>
      <w:r w:rsidRPr="004E70B5">
        <w:rPr>
          <w:sz w:val="24"/>
          <w:szCs w:val="24"/>
        </w:rPr>
        <w:t xml:space="preserve">Vu la candidature présentée par </w:t>
      </w:r>
      <w:r w:rsidRPr="004E70B5">
        <w:rPr>
          <w:i/>
          <w:sz w:val="24"/>
          <w:szCs w:val="24"/>
        </w:rPr>
        <w:t>Monsieur (ou Madame) …,</w:t>
      </w:r>
    </w:p>
    <w:p w14:paraId="76517882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2E890E7C" w14:textId="77777777" w:rsidR="004E70B5" w:rsidRPr="004E70B5" w:rsidRDefault="004E70B5" w:rsidP="004E70B5">
      <w:pPr>
        <w:jc w:val="both"/>
        <w:rPr>
          <w:i/>
          <w:iCs/>
          <w:sz w:val="24"/>
          <w:szCs w:val="24"/>
        </w:rPr>
      </w:pPr>
      <w:r w:rsidRPr="004E70B5">
        <w:rPr>
          <w:sz w:val="24"/>
          <w:szCs w:val="24"/>
        </w:rPr>
        <w:t xml:space="preserve">Vu la demande de mutation formulée le … par </w:t>
      </w:r>
      <w:r w:rsidRPr="004E70B5">
        <w:rPr>
          <w:i/>
          <w:sz w:val="24"/>
          <w:szCs w:val="24"/>
        </w:rPr>
        <w:t xml:space="preserve">Monsieur (ou Madame) … </w:t>
      </w:r>
      <w:r w:rsidRPr="004E70B5">
        <w:rPr>
          <w:sz w:val="24"/>
          <w:szCs w:val="24"/>
        </w:rPr>
        <w:t xml:space="preserve">auprès de … </w:t>
      </w:r>
      <w:r w:rsidRPr="004E70B5">
        <w:rPr>
          <w:i/>
          <w:iCs/>
          <w:sz w:val="24"/>
          <w:szCs w:val="24"/>
        </w:rPr>
        <w:t>(collectivité d’origine),</w:t>
      </w:r>
    </w:p>
    <w:p w14:paraId="5AFD7D3E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49BA9754" w14:textId="77777777" w:rsidR="004E70B5" w:rsidRP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 xml:space="preserve">Vu l’acceptation de la mutation de </w:t>
      </w:r>
      <w:r w:rsidRPr="004E70B5">
        <w:rPr>
          <w:i/>
          <w:sz w:val="24"/>
          <w:szCs w:val="24"/>
        </w:rPr>
        <w:t xml:space="preserve">Monsieur (ou Madame) … </w:t>
      </w:r>
      <w:r w:rsidRPr="004E70B5">
        <w:rPr>
          <w:sz w:val="24"/>
          <w:szCs w:val="24"/>
        </w:rPr>
        <w:t xml:space="preserve">par Monsieur le Maire </w:t>
      </w:r>
      <w:r w:rsidRPr="004E70B5">
        <w:rPr>
          <w:i/>
          <w:iCs/>
          <w:sz w:val="24"/>
          <w:szCs w:val="24"/>
        </w:rPr>
        <w:t>(ou le Président)</w:t>
      </w:r>
      <w:r w:rsidRPr="004E70B5">
        <w:rPr>
          <w:sz w:val="24"/>
          <w:szCs w:val="24"/>
        </w:rPr>
        <w:t xml:space="preserve"> de … </w:t>
      </w:r>
      <w:r w:rsidRPr="004E70B5">
        <w:rPr>
          <w:i/>
          <w:iCs/>
          <w:sz w:val="24"/>
          <w:szCs w:val="24"/>
        </w:rPr>
        <w:t>(collectivité d’origine)</w:t>
      </w:r>
      <w:r w:rsidRPr="004E70B5">
        <w:rPr>
          <w:sz w:val="24"/>
          <w:szCs w:val="24"/>
        </w:rPr>
        <w:t xml:space="preserve"> à compter du …,</w:t>
      </w:r>
    </w:p>
    <w:p w14:paraId="164C4942" w14:textId="77777777" w:rsidR="004E70B5" w:rsidRPr="004E70B5" w:rsidRDefault="004E70B5" w:rsidP="004E70B5">
      <w:pPr>
        <w:jc w:val="both"/>
        <w:rPr>
          <w:i/>
          <w:iCs/>
          <w:sz w:val="24"/>
          <w:szCs w:val="24"/>
        </w:rPr>
      </w:pPr>
      <w:r w:rsidRPr="004E70B5">
        <w:rPr>
          <w:i/>
          <w:iCs/>
          <w:sz w:val="24"/>
          <w:szCs w:val="24"/>
        </w:rPr>
        <w:t xml:space="preserve">Ou </w:t>
      </w:r>
    </w:p>
    <w:p w14:paraId="07A3375B" w14:textId="77777777" w:rsidR="004E70B5" w:rsidRPr="004E70B5" w:rsidRDefault="004E70B5" w:rsidP="004E70B5">
      <w:pPr>
        <w:jc w:val="both"/>
        <w:rPr>
          <w:i/>
          <w:iCs/>
          <w:sz w:val="24"/>
          <w:szCs w:val="24"/>
        </w:rPr>
      </w:pPr>
      <w:r w:rsidRPr="004E70B5">
        <w:rPr>
          <w:i/>
          <w:iCs/>
          <w:sz w:val="24"/>
          <w:szCs w:val="24"/>
        </w:rPr>
        <w:t>(</w:t>
      </w:r>
      <w:proofErr w:type="gramStart"/>
      <w:r w:rsidRPr="004E70B5">
        <w:rPr>
          <w:i/>
          <w:iCs/>
          <w:sz w:val="24"/>
          <w:szCs w:val="24"/>
        </w:rPr>
        <w:t>en</w:t>
      </w:r>
      <w:proofErr w:type="gramEnd"/>
      <w:r w:rsidRPr="004E70B5">
        <w:rPr>
          <w:i/>
          <w:iCs/>
          <w:sz w:val="24"/>
          <w:szCs w:val="24"/>
        </w:rPr>
        <w:t xml:space="preserve"> l’absence de réponse de la collectivité d’origine) : </w:t>
      </w:r>
    </w:p>
    <w:p w14:paraId="1B8F5163" w14:textId="77777777" w:rsidR="004E70B5" w:rsidRDefault="004E70B5" w:rsidP="004E70B5">
      <w:pPr>
        <w:jc w:val="both"/>
        <w:rPr>
          <w:sz w:val="24"/>
          <w:szCs w:val="24"/>
        </w:rPr>
      </w:pPr>
      <w:r w:rsidRPr="004E70B5">
        <w:rPr>
          <w:sz w:val="24"/>
          <w:szCs w:val="24"/>
        </w:rPr>
        <w:t xml:space="preserve">Considérant que le silence gardé par la collectivité d’origine pendant deux mois à compter de la demande de mutation de </w:t>
      </w:r>
      <w:r w:rsidRPr="004E70B5">
        <w:rPr>
          <w:i/>
          <w:sz w:val="24"/>
          <w:szCs w:val="24"/>
        </w:rPr>
        <w:t xml:space="preserve">Monsieur (ou Madame) … </w:t>
      </w:r>
      <w:r w:rsidRPr="004E70B5">
        <w:rPr>
          <w:sz w:val="24"/>
          <w:szCs w:val="24"/>
        </w:rPr>
        <w:t>vaut acceptation de celle-ci,</w:t>
      </w:r>
    </w:p>
    <w:p w14:paraId="643206B3" w14:textId="77777777" w:rsidR="00311EFD" w:rsidRPr="00A108D7" w:rsidRDefault="00311EFD" w:rsidP="004E70B5">
      <w:pPr>
        <w:jc w:val="both"/>
        <w:rPr>
          <w:sz w:val="24"/>
          <w:szCs w:val="24"/>
        </w:rPr>
      </w:pPr>
    </w:p>
    <w:p w14:paraId="6E37E2A8" w14:textId="77777777" w:rsidR="00311EFD" w:rsidRPr="00A108D7" w:rsidRDefault="00311EFD" w:rsidP="00311EFD">
      <w:pPr>
        <w:jc w:val="both"/>
        <w:rPr>
          <w:i/>
          <w:sz w:val="24"/>
          <w:szCs w:val="24"/>
        </w:rPr>
      </w:pPr>
      <w:r w:rsidRPr="00A108D7">
        <w:rPr>
          <w:sz w:val="24"/>
          <w:szCs w:val="24"/>
        </w:rPr>
        <w:t>Considérant q</w:t>
      </w:r>
      <w:r w:rsidR="00A108D7">
        <w:rPr>
          <w:sz w:val="24"/>
          <w:szCs w:val="24"/>
        </w:rPr>
        <w:t>ue la mutation prend effet le …</w:t>
      </w:r>
      <w:r w:rsidRPr="00A108D7">
        <w:rPr>
          <w:sz w:val="24"/>
          <w:szCs w:val="24"/>
        </w:rPr>
        <w:t xml:space="preserve"> </w:t>
      </w:r>
      <w:r w:rsidRPr="00A108D7">
        <w:rPr>
          <w:i/>
          <w:sz w:val="24"/>
          <w:szCs w:val="24"/>
        </w:rPr>
        <w:t>(au plus tard 3 mois après la réception de la demande de l’agent par la collectivité d’origine)</w:t>
      </w:r>
    </w:p>
    <w:p w14:paraId="70FF3ADE" w14:textId="77777777" w:rsidR="00311EFD" w:rsidRDefault="00311EFD" w:rsidP="00311EFD">
      <w:pPr>
        <w:jc w:val="both"/>
        <w:rPr>
          <w:rFonts w:ascii="Trebuchet MS" w:hAnsi="Trebuchet MS"/>
          <w:i/>
        </w:rPr>
      </w:pPr>
    </w:p>
    <w:p w14:paraId="0A824FF6" w14:textId="77777777" w:rsidR="004E70B5" w:rsidRDefault="004E70B5" w:rsidP="004E70B5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444246D7" w14:textId="77777777" w:rsidR="004E70B5" w:rsidRPr="004E70B5" w:rsidRDefault="004E70B5" w:rsidP="004E70B5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4E70B5">
        <w:rPr>
          <w:b/>
          <w:bCs/>
          <w:sz w:val="24"/>
          <w:szCs w:val="24"/>
        </w:rPr>
        <w:t>ARRÊTE</w:t>
      </w:r>
    </w:p>
    <w:p w14:paraId="3DA481F8" w14:textId="77777777" w:rsidR="004E70B5" w:rsidRPr="004E70B5" w:rsidRDefault="004E70B5" w:rsidP="004E70B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6B1AD518" w14:textId="77777777" w:rsidR="004E70B5" w:rsidRPr="004E70B5" w:rsidRDefault="004E70B5" w:rsidP="004E70B5">
      <w:pPr>
        <w:jc w:val="both"/>
        <w:rPr>
          <w:b/>
          <w:bCs/>
          <w:sz w:val="24"/>
          <w:szCs w:val="24"/>
        </w:rPr>
      </w:pPr>
      <w:r w:rsidRPr="004E70B5">
        <w:rPr>
          <w:b/>
          <w:bCs/>
          <w:sz w:val="24"/>
          <w:szCs w:val="24"/>
          <w:u w:val="single"/>
        </w:rPr>
        <w:t>Article 1</w:t>
      </w:r>
      <w:r w:rsidRPr="004E70B5">
        <w:rPr>
          <w:b/>
          <w:bCs/>
          <w:sz w:val="24"/>
          <w:szCs w:val="24"/>
        </w:rPr>
        <w:t xml:space="preserve"> : </w:t>
      </w:r>
    </w:p>
    <w:p w14:paraId="7F6DD6ED" w14:textId="77777777" w:rsidR="004E70B5" w:rsidRPr="004E70B5" w:rsidRDefault="004E70B5" w:rsidP="004E70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4E70B5">
        <w:rPr>
          <w:sz w:val="24"/>
          <w:szCs w:val="24"/>
        </w:rPr>
        <w:t xml:space="preserve"> compter du …</w:t>
      </w:r>
      <w:r>
        <w:rPr>
          <w:sz w:val="24"/>
          <w:szCs w:val="24"/>
        </w:rPr>
        <w:t xml:space="preserve">, </w:t>
      </w:r>
      <w:r w:rsidRPr="004E70B5">
        <w:rPr>
          <w:sz w:val="24"/>
          <w:szCs w:val="24"/>
        </w:rPr>
        <w:t xml:space="preserve">Monsieur </w:t>
      </w:r>
      <w:r w:rsidRPr="004E70B5">
        <w:rPr>
          <w:i/>
          <w:sz w:val="24"/>
          <w:szCs w:val="24"/>
        </w:rPr>
        <w:t xml:space="preserve">(ou Madame) … </w:t>
      </w:r>
      <w:r w:rsidRPr="004E70B5">
        <w:rPr>
          <w:sz w:val="24"/>
          <w:szCs w:val="24"/>
        </w:rPr>
        <w:t>né</w:t>
      </w:r>
      <w:r w:rsidRPr="004E70B5">
        <w:rPr>
          <w:i/>
          <w:iCs/>
          <w:sz w:val="24"/>
          <w:szCs w:val="24"/>
        </w:rPr>
        <w:t>(e)</w:t>
      </w:r>
      <w:r>
        <w:rPr>
          <w:sz w:val="24"/>
          <w:szCs w:val="24"/>
        </w:rPr>
        <w:t xml:space="preserve"> </w:t>
      </w:r>
      <w:r w:rsidRPr="004E70B5">
        <w:rPr>
          <w:sz w:val="24"/>
          <w:szCs w:val="24"/>
        </w:rPr>
        <w:t>…, le … à … est nommé</w:t>
      </w:r>
      <w:r w:rsidRPr="004E70B5">
        <w:rPr>
          <w:i/>
          <w:iCs/>
          <w:sz w:val="24"/>
          <w:szCs w:val="24"/>
        </w:rPr>
        <w:t>(e)</w:t>
      </w:r>
      <w:r w:rsidRPr="004E70B5">
        <w:rPr>
          <w:sz w:val="24"/>
          <w:szCs w:val="24"/>
        </w:rPr>
        <w:t xml:space="preserve"> </w:t>
      </w:r>
      <w:r w:rsidRPr="004E70B5">
        <w:rPr>
          <w:i/>
          <w:sz w:val="24"/>
          <w:szCs w:val="24"/>
        </w:rPr>
        <w:t>(grade)</w:t>
      </w:r>
      <w:r>
        <w:rPr>
          <w:sz w:val="24"/>
          <w:szCs w:val="24"/>
        </w:rPr>
        <w:t xml:space="preserve"> … par voie de mutation </w:t>
      </w:r>
      <w:r w:rsidRPr="004E70B5">
        <w:rPr>
          <w:sz w:val="24"/>
          <w:szCs w:val="24"/>
        </w:rPr>
        <w:t xml:space="preserve">à temps complet </w:t>
      </w:r>
      <w:r w:rsidRPr="004E70B5">
        <w:rPr>
          <w:i/>
          <w:sz w:val="24"/>
          <w:szCs w:val="24"/>
        </w:rPr>
        <w:t>(ou non complet à raison de …/35</w:t>
      </w:r>
      <w:r w:rsidRPr="004E70B5">
        <w:rPr>
          <w:i/>
          <w:sz w:val="24"/>
          <w:szCs w:val="24"/>
          <w:vertAlign w:val="superscript"/>
        </w:rPr>
        <w:t>ème</w:t>
      </w:r>
      <w:r w:rsidRPr="004E70B5">
        <w:rPr>
          <w:i/>
          <w:sz w:val="24"/>
          <w:szCs w:val="24"/>
        </w:rPr>
        <w:t>)</w:t>
      </w:r>
      <w:r w:rsidRPr="004E70B5">
        <w:rPr>
          <w:sz w:val="24"/>
          <w:szCs w:val="24"/>
        </w:rPr>
        <w:t>.</w:t>
      </w:r>
    </w:p>
    <w:p w14:paraId="33DB40CD" w14:textId="77777777" w:rsidR="004E70B5" w:rsidRPr="004E70B5" w:rsidRDefault="004E70B5" w:rsidP="004E70B5">
      <w:pPr>
        <w:jc w:val="both"/>
        <w:rPr>
          <w:b/>
          <w:sz w:val="24"/>
          <w:szCs w:val="24"/>
        </w:rPr>
      </w:pPr>
    </w:p>
    <w:p w14:paraId="7D51D84D" w14:textId="77777777" w:rsidR="004E70B5" w:rsidRPr="004E70B5" w:rsidRDefault="004E70B5" w:rsidP="004E70B5">
      <w:pPr>
        <w:jc w:val="both"/>
        <w:rPr>
          <w:b/>
          <w:sz w:val="24"/>
          <w:szCs w:val="24"/>
        </w:rPr>
      </w:pPr>
      <w:r w:rsidRPr="004E70B5">
        <w:rPr>
          <w:b/>
          <w:sz w:val="24"/>
          <w:szCs w:val="24"/>
          <w:u w:val="single"/>
        </w:rPr>
        <w:t>Article 2</w:t>
      </w:r>
      <w:r w:rsidRPr="004E70B5">
        <w:rPr>
          <w:b/>
          <w:sz w:val="24"/>
          <w:szCs w:val="24"/>
        </w:rPr>
        <w:t xml:space="preserve"> : </w:t>
      </w:r>
    </w:p>
    <w:p w14:paraId="47E40E63" w14:textId="77777777" w:rsidR="004E70B5" w:rsidRPr="004E70B5" w:rsidRDefault="004E70B5" w:rsidP="004E70B5">
      <w:pPr>
        <w:jc w:val="both"/>
        <w:rPr>
          <w:sz w:val="24"/>
          <w:szCs w:val="24"/>
        </w:rPr>
      </w:pPr>
      <w:r w:rsidRPr="004E70B5">
        <w:rPr>
          <w:i/>
          <w:sz w:val="24"/>
          <w:szCs w:val="24"/>
        </w:rPr>
        <w:t xml:space="preserve">Monsieur (ou Madame) …  </w:t>
      </w:r>
      <w:r w:rsidRPr="004E70B5">
        <w:rPr>
          <w:sz w:val="24"/>
          <w:szCs w:val="24"/>
        </w:rPr>
        <w:t>est classé</w:t>
      </w:r>
      <w:r w:rsidRPr="004E70B5">
        <w:rPr>
          <w:i/>
          <w:iCs/>
          <w:sz w:val="24"/>
          <w:szCs w:val="24"/>
        </w:rPr>
        <w:t>(e)</w:t>
      </w:r>
      <w:r w:rsidRPr="004E70B5">
        <w:rPr>
          <w:sz w:val="24"/>
          <w:szCs w:val="24"/>
        </w:rPr>
        <w:t xml:space="preserve"> au … échelon, Indice Brut …, Indice Majoré …, avec une ancienneté de … .</w:t>
      </w:r>
    </w:p>
    <w:p w14:paraId="1308D518" w14:textId="77777777" w:rsidR="004E70B5" w:rsidRPr="004E70B5" w:rsidRDefault="004E70B5" w:rsidP="004E70B5">
      <w:pPr>
        <w:tabs>
          <w:tab w:val="right" w:pos="1656"/>
          <w:tab w:val="left" w:pos="2127"/>
          <w:tab w:val="left" w:pos="6216"/>
        </w:tabs>
        <w:jc w:val="both"/>
        <w:rPr>
          <w:sz w:val="24"/>
          <w:szCs w:val="24"/>
        </w:rPr>
      </w:pPr>
      <w:r w:rsidRPr="004E70B5">
        <w:rPr>
          <w:sz w:val="24"/>
          <w:szCs w:val="24"/>
        </w:rPr>
        <w:tab/>
      </w:r>
    </w:p>
    <w:p w14:paraId="54E3A720" w14:textId="77777777" w:rsidR="004E70B5" w:rsidRPr="004E70B5" w:rsidRDefault="004E70B5" w:rsidP="004E70B5">
      <w:pPr>
        <w:tabs>
          <w:tab w:val="left" w:pos="0"/>
        </w:tabs>
        <w:jc w:val="both"/>
        <w:rPr>
          <w:b/>
          <w:sz w:val="24"/>
          <w:szCs w:val="24"/>
        </w:rPr>
      </w:pPr>
      <w:r w:rsidRPr="004E70B5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4E70B5">
        <w:rPr>
          <w:b/>
          <w:sz w:val="24"/>
          <w:szCs w:val="24"/>
        </w:rPr>
        <w:t> :</w:t>
      </w:r>
    </w:p>
    <w:p w14:paraId="3C8F5350" w14:textId="77777777" w:rsidR="004E70B5" w:rsidRPr="004E70B5" w:rsidRDefault="004E70B5" w:rsidP="004E70B5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4E70B5">
        <w:rPr>
          <w:sz w:val="24"/>
          <w:szCs w:val="24"/>
        </w:rPr>
        <w:tab/>
        <w:t>Le Directeur Général des Services</w:t>
      </w:r>
      <w:r w:rsidRPr="004E70B5">
        <w:rPr>
          <w:i/>
          <w:sz w:val="24"/>
          <w:szCs w:val="24"/>
        </w:rPr>
        <w:t xml:space="preserve"> (ou la secrétaire de mairie, le Directeur…)</w:t>
      </w:r>
      <w:r w:rsidRPr="004E70B5">
        <w:rPr>
          <w:sz w:val="24"/>
          <w:szCs w:val="24"/>
        </w:rPr>
        <w:t xml:space="preserve"> est chargé de l’exécution du présent arrêté qui sera notifié à Monsieur </w:t>
      </w:r>
      <w:r w:rsidRPr="004E70B5">
        <w:rPr>
          <w:i/>
          <w:sz w:val="24"/>
          <w:szCs w:val="24"/>
        </w:rPr>
        <w:t>(ou Madame)</w:t>
      </w:r>
      <w:r w:rsidRPr="004E70B5">
        <w:rPr>
          <w:sz w:val="24"/>
          <w:szCs w:val="24"/>
        </w:rPr>
        <w:t>...</w:t>
      </w:r>
    </w:p>
    <w:p w14:paraId="617BF1FC" w14:textId="77777777" w:rsidR="004E70B5" w:rsidRPr="004E70B5" w:rsidRDefault="004E70B5" w:rsidP="004E70B5">
      <w:pPr>
        <w:jc w:val="both"/>
        <w:rPr>
          <w:sz w:val="24"/>
          <w:szCs w:val="24"/>
        </w:rPr>
      </w:pPr>
    </w:p>
    <w:p w14:paraId="6AFF4D26" w14:textId="77777777" w:rsidR="004E70B5" w:rsidRPr="004E70B5" w:rsidRDefault="004E70B5" w:rsidP="004E70B5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4E70B5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4E70B5">
        <w:rPr>
          <w:b/>
          <w:sz w:val="24"/>
          <w:szCs w:val="24"/>
        </w:rPr>
        <w:t xml:space="preserve"> : </w:t>
      </w:r>
    </w:p>
    <w:p w14:paraId="5F3FADA1" w14:textId="77777777" w:rsidR="004E70B5" w:rsidRPr="00BC51EC" w:rsidRDefault="004E70B5" w:rsidP="004E70B5">
      <w:pPr>
        <w:tabs>
          <w:tab w:val="left" w:pos="0"/>
        </w:tabs>
        <w:jc w:val="both"/>
        <w:rPr>
          <w:sz w:val="24"/>
          <w:szCs w:val="24"/>
        </w:rPr>
      </w:pPr>
      <w:r w:rsidRPr="004E70B5">
        <w:rPr>
          <w:sz w:val="24"/>
          <w:szCs w:val="24"/>
        </w:rPr>
        <w:t xml:space="preserve">Le Maire </w:t>
      </w:r>
      <w:r w:rsidRPr="004E70B5">
        <w:rPr>
          <w:i/>
          <w:sz w:val="24"/>
          <w:szCs w:val="24"/>
        </w:rPr>
        <w:t>(ou le Président)</w:t>
      </w:r>
      <w:r w:rsidRPr="004E70B5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Tribunal Administratif</w:t>
      </w:r>
      <w:r w:rsidRPr="00BC51EC">
        <w:rPr>
          <w:sz w:val="24"/>
          <w:szCs w:val="24"/>
        </w:rPr>
        <w:t xml:space="preserve"> d’Amiens dans un délai de deux mois, à compter de la présente notification.</w:t>
      </w:r>
    </w:p>
    <w:p w14:paraId="28F4D906" w14:textId="77777777" w:rsidR="004E70B5" w:rsidRPr="00BC51EC" w:rsidRDefault="004E70B5" w:rsidP="004E70B5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5436855C" w14:textId="77777777" w:rsidR="004E70B5" w:rsidRPr="00BC51EC" w:rsidRDefault="004E70B5" w:rsidP="004E70B5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BC51EC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BC51EC">
        <w:rPr>
          <w:b/>
          <w:i/>
          <w:color w:val="000000" w:themeColor="text1"/>
          <w:sz w:val="24"/>
          <w:szCs w:val="24"/>
        </w:rPr>
        <w:t xml:space="preserve"> </w:t>
      </w:r>
      <w:r w:rsidRPr="00BC51EC">
        <w:rPr>
          <w:color w:val="000000" w:themeColor="text1"/>
          <w:sz w:val="24"/>
          <w:szCs w:val="24"/>
        </w:rPr>
        <w:t>:</w:t>
      </w:r>
      <w:r w:rsidRPr="00BC51EC">
        <w:rPr>
          <w:b/>
          <w:color w:val="000000" w:themeColor="text1"/>
          <w:sz w:val="24"/>
          <w:szCs w:val="24"/>
        </w:rPr>
        <w:t xml:space="preserve"> </w:t>
      </w:r>
    </w:p>
    <w:p w14:paraId="4AA6ED84" w14:textId="77777777" w:rsidR="004E70B5" w:rsidRPr="00BC51EC" w:rsidRDefault="004E70B5" w:rsidP="004E70B5">
      <w:pPr>
        <w:jc w:val="both"/>
        <w:rPr>
          <w:sz w:val="24"/>
          <w:szCs w:val="24"/>
        </w:rPr>
      </w:pPr>
      <w:r w:rsidRPr="00BC51EC">
        <w:rPr>
          <w:color w:val="000000" w:themeColor="text1"/>
          <w:sz w:val="24"/>
          <w:szCs w:val="24"/>
        </w:rPr>
        <w:t>Ampliation du présent arrêté sera transmise au</w:t>
      </w:r>
      <w:r>
        <w:rPr>
          <w:color w:val="000000" w:themeColor="text1"/>
          <w:sz w:val="24"/>
          <w:szCs w:val="24"/>
        </w:rPr>
        <w:t xml:space="preserve"> Préfet, au Président du Centre de Gestion de l’Oise et</w:t>
      </w:r>
      <w:r w:rsidRPr="00BC51E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au </w:t>
      </w:r>
      <w:r w:rsidRPr="00BC51EC">
        <w:rPr>
          <w:sz w:val="24"/>
          <w:szCs w:val="24"/>
        </w:rPr>
        <w:t>comptable de la collectivité</w:t>
      </w:r>
      <w:r w:rsidRPr="00BC51EC">
        <w:rPr>
          <w:color w:val="000000" w:themeColor="text1"/>
          <w:sz w:val="24"/>
          <w:szCs w:val="24"/>
        </w:rPr>
        <w:t>.</w:t>
      </w:r>
    </w:p>
    <w:p w14:paraId="00F2CBA8" w14:textId="77777777" w:rsidR="004E70B5" w:rsidRPr="00BC51EC" w:rsidRDefault="004E70B5" w:rsidP="004E70B5">
      <w:pPr>
        <w:jc w:val="both"/>
        <w:rPr>
          <w:bCs/>
          <w:sz w:val="24"/>
          <w:szCs w:val="24"/>
        </w:rPr>
      </w:pPr>
    </w:p>
    <w:p w14:paraId="7D7B9251" w14:textId="77777777" w:rsidR="004E70B5" w:rsidRPr="00BC51EC" w:rsidRDefault="004E70B5" w:rsidP="004E70B5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Notifié à l'agent le :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>Fait à ..., le ...</w:t>
      </w:r>
    </w:p>
    <w:p w14:paraId="08A926AA" w14:textId="77777777" w:rsidR="004E70B5" w:rsidRPr="00903173" w:rsidRDefault="004E70B5" w:rsidP="004E70B5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(</w:t>
      </w:r>
      <w:proofErr w:type="gramStart"/>
      <w:r w:rsidRPr="00BC51EC">
        <w:rPr>
          <w:sz w:val="24"/>
          <w:szCs w:val="24"/>
        </w:rPr>
        <w:t>date</w:t>
      </w:r>
      <w:proofErr w:type="gramEnd"/>
      <w:r w:rsidRPr="00BC51EC">
        <w:rPr>
          <w:sz w:val="24"/>
          <w:szCs w:val="24"/>
        </w:rPr>
        <w:t xml:space="preserve"> et signature)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>,</w:t>
      </w:r>
    </w:p>
    <w:p w14:paraId="5C3D02BA" w14:textId="77777777" w:rsidR="004E70B5" w:rsidRDefault="004E70B5" w:rsidP="004E70B5"/>
    <w:p w14:paraId="2B9E718A" w14:textId="77777777" w:rsidR="00AE38FC" w:rsidRDefault="00AE38FC"/>
    <w:sectPr w:rsidR="00AE38FC" w:rsidSect="0090317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406C" w14:textId="77777777" w:rsidR="00F90B59" w:rsidRDefault="00311EFD">
      <w:r>
        <w:separator/>
      </w:r>
    </w:p>
  </w:endnote>
  <w:endnote w:type="continuationSeparator" w:id="0">
    <w:p w14:paraId="07D17926" w14:textId="77777777" w:rsidR="00F90B59" w:rsidRDefault="0031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0FAC" w14:textId="23215687" w:rsidR="00A108D7" w:rsidRDefault="00A108D7" w:rsidP="00A108D7">
    <w:pPr>
      <w:pStyle w:val="Pieddepage"/>
      <w:jc w:val="center"/>
    </w:pPr>
    <w:r>
      <w:t xml:space="preserve">Pôle juridique et carrières CDG60 – </w:t>
    </w:r>
    <w:r w:rsidR="005210B7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780C" w14:textId="77777777" w:rsidR="00F90B59" w:rsidRDefault="00311EFD">
      <w:r>
        <w:separator/>
      </w:r>
    </w:p>
  </w:footnote>
  <w:footnote w:type="continuationSeparator" w:id="0">
    <w:p w14:paraId="3386AF95" w14:textId="77777777" w:rsidR="00F90B59" w:rsidRDefault="0031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51F8" w14:textId="77777777" w:rsidR="0033352F" w:rsidRDefault="005210B7">
    <w:pPr>
      <w:pStyle w:val="En-tte"/>
    </w:pPr>
  </w:p>
  <w:p w14:paraId="64965AE7" w14:textId="77777777" w:rsidR="0033352F" w:rsidRDefault="004E70B5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B5"/>
    <w:rsid w:val="00060D03"/>
    <w:rsid w:val="00311EFD"/>
    <w:rsid w:val="004E70B5"/>
    <w:rsid w:val="005210B7"/>
    <w:rsid w:val="00817396"/>
    <w:rsid w:val="00A108D7"/>
    <w:rsid w:val="00AE38FC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E262"/>
  <w15:chartTrackingRefBased/>
  <w15:docId w15:val="{543E82AB-111B-474D-AC39-B293CA5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70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E70B5"/>
  </w:style>
  <w:style w:type="paragraph" w:styleId="Retraitcorpsdetexte2">
    <w:name w:val="Body Text Indent 2"/>
    <w:basedOn w:val="Normal"/>
    <w:link w:val="Retraitcorpsdetexte2Car"/>
    <w:uiPriority w:val="99"/>
    <w:unhideWhenUsed/>
    <w:rsid w:val="004E70B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E70B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E70B5"/>
    <w:rPr>
      <w:b/>
      <w:bCs/>
    </w:rPr>
  </w:style>
  <w:style w:type="paragraph" w:customStyle="1" w:styleId="VuConsidrant">
    <w:name w:val="Vu.Considérant"/>
    <w:basedOn w:val="Normal"/>
    <w:rsid w:val="004E70B5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E70B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E70B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0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8D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5</cp:revision>
  <dcterms:created xsi:type="dcterms:W3CDTF">2017-08-31T14:36:00Z</dcterms:created>
  <dcterms:modified xsi:type="dcterms:W3CDTF">2022-06-20T14:10:00Z</dcterms:modified>
</cp:coreProperties>
</file>