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55F4D" w14:textId="77777777" w:rsidR="00151CC2" w:rsidRPr="00D9204F" w:rsidRDefault="00151CC2" w:rsidP="00151CC2">
      <w:pPr>
        <w:jc w:val="center"/>
        <w:rPr>
          <w:b/>
          <w:sz w:val="36"/>
          <w:szCs w:val="36"/>
        </w:rPr>
      </w:pPr>
      <w:r w:rsidRPr="00D9204F">
        <w:rPr>
          <w:b/>
          <w:sz w:val="36"/>
          <w:szCs w:val="36"/>
        </w:rPr>
        <w:t xml:space="preserve">CONTRAT D’APPRENTISSAGE </w:t>
      </w:r>
    </w:p>
    <w:p w14:paraId="0FA5E790" w14:textId="77777777" w:rsidR="00151CC2" w:rsidRPr="0034689A" w:rsidRDefault="00151CC2" w:rsidP="00151CC2">
      <w:pPr>
        <w:jc w:val="center"/>
        <w:rPr>
          <w:sz w:val="24"/>
          <w:szCs w:val="24"/>
        </w:rPr>
      </w:pPr>
      <w:r w:rsidRPr="0034689A">
        <w:rPr>
          <w:sz w:val="24"/>
          <w:szCs w:val="24"/>
        </w:rPr>
        <w:t xml:space="preserve">(Conclu en application des articles </w:t>
      </w:r>
      <w:r w:rsidR="00FA0FAA" w:rsidRPr="0034689A">
        <w:rPr>
          <w:sz w:val="24"/>
          <w:szCs w:val="24"/>
        </w:rPr>
        <w:t xml:space="preserve">L. 6211-1 à L. 6261-2, D. 6211-1 à R. 6261-25 </w:t>
      </w:r>
      <w:r w:rsidRPr="0034689A">
        <w:rPr>
          <w:sz w:val="24"/>
          <w:szCs w:val="24"/>
        </w:rPr>
        <w:t>du Code du Travail)</w:t>
      </w:r>
    </w:p>
    <w:p w14:paraId="6AB149F0" w14:textId="77777777" w:rsidR="00FA0FAA" w:rsidRDefault="00FA0FAA" w:rsidP="00151CC2">
      <w:pPr>
        <w:pStyle w:val="Corpsdetexte"/>
        <w:jc w:val="both"/>
        <w:rPr>
          <w:rStyle w:val="lev"/>
          <w:szCs w:val="24"/>
        </w:rPr>
      </w:pPr>
    </w:p>
    <w:p w14:paraId="2E6E7918" w14:textId="77777777" w:rsidR="006334F1" w:rsidRPr="006334F1" w:rsidRDefault="006334F1" w:rsidP="006334F1">
      <w:pPr>
        <w:tabs>
          <w:tab w:val="left" w:pos="284"/>
          <w:tab w:val="left" w:pos="2552"/>
        </w:tabs>
        <w:jc w:val="center"/>
        <w:rPr>
          <w:rStyle w:val="lev"/>
          <w:sz w:val="24"/>
          <w:szCs w:val="24"/>
        </w:rPr>
      </w:pPr>
      <w:r w:rsidRPr="006334F1">
        <w:rPr>
          <w:b/>
          <w:i/>
          <w:iCs/>
          <w:sz w:val="24"/>
          <w:szCs w:val="24"/>
        </w:rPr>
        <w:t>Les mentions en italiques constituent des commentaires dest</w:t>
      </w:r>
      <w:r w:rsidR="006768D9">
        <w:rPr>
          <w:b/>
          <w:i/>
          <w:iCs/>
          <w:sz w:val="24"/>
          <w:szCs w:val="24"/>
        </w:rPr>
        <w:t>inés à faciliter la rédaction du contrat</w:t>
      </w:r>
      <w:r w:rsidRPr="006334F1">
        <w:rPr>
          <w:b/>
          <w:i/>
          <w:iCs/>
          <w:sz w:val="24"/>
          <w:szCs w:val="24"/>
        </w:rPr>
        <w:t xml:space="preserve">. Ils doivent être supprimés </w:t>
      </w:r>
      <w:r w:rsidR="006768D9">
        <w:rPr>
          <w:b/>
          <w:i/>
          <w:iCs/>
          <w:sz w:val="24"/>
          <w:szCs w:val="24"/>
        </w:rPr>
        <w:t>du contrat</w:t>
      </w:r>
      <w:r w:rsidRPr="006334F1">
        <w:rPr>
          <w:b/>
          <w:i/>
          <w:iCs/>
          <w:sz w:val="24"/>
          <w:szCs w:val="24"/>
        </w:rPr>
        <w:t xml:space="preserve"> définitif.</w:t>
      </w:r>
    </w:p>
    <w:p w14:paraId="5F285FB0" w14:textId="6F86A6FC" w:rsidR="00FA0FAA" w:rsidRDefault="00FA0FAA" w:rsidP="00151CC2">
      <w:pPr>
        <w:jc w:val="both"/>
        <w:rPr>
          <w:sz w:val="24"/>
          <w:szCs w:val="24"/>
        </w:rPr>
      </w:pPr>
    </w:p>
    <w:p w14:paraId="3D1E3920" w14:textId="7F75A0DB" w:rsidR="0002099D" w:rsidRPr="0002099D" w:rsidRDefault="0002099D"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sidRPr="0002099D">
        <w:rPr>
          <w:i/>
          <w:iCs/>
          <w:sz w:val="24"/>
          <w:szCs w:val="24"/>
        </w:rPr>
        <w:t xml:space="preserve">Depuis le </w:t>
      </w:r>
      <w:hyperlink r:id="rId7" w:history="1">
        <w:r w:rsidRPr="0002099D">
          <w:rPr>
            <w:rStyle w:val="Lienhypertexte"/>
            <w:i/>
            <w:iCs/>
            <w:sz w:val="24"/>
            <w:szCs w:val="24"/>
          </w:rPr>
          <w:t>décret n° 2020-478 du 24 avril 2020</w:t>
        </w:r>
      </w:hyperlink>
      <w:r w:rsidRPr="0002099D">
        <w:rPr>
          <w:i/>
          <w:iCs/>
          <w:sz w:val="24"/>
          <w:szCs w:val="24"/>
        </w:rPr>
        <w:t>, des modifications ont été apportées au régime de l’apprentissage pour les contrats conclus à compter du 27 avril 2020.</w:t>
      </w:r>
    </w:p>
    <w:p w14:paraId="5C73421F" w14:textId="631775ED" w:rsidR="0002099D" w:rsidRPr="0002099D" w:rsidRDefault="0002099D"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sidRPr="0002099D">
        <w:rPr>
          <w:i/>
          <w:iCs/>
          <w:sz w:val="24"/>
          <w:szCs w:val="24"/>
        </w:rPr>
        <w:t>Le décret :</w:t>
      </w:r>
    </w:p>
    <w:p w14:paraId="3FE18F2B" w14:textId="77777777" w:rsidR="0002099D" w:rsidRPr="0002099D" w:rsidRDefault="0002099D"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sidRPr="0002099D">
        <w:rPr>
          <w:i/>
          <w:iCs/>
          <w:sz w:val="24"/>
          <w:szCs w:val="24"/>
        </w:rPr>
        <w:t>- modifie les dispositions réglementaires du code du travail relatives à l'apprentissage dans le secteur public non industriel et commercial afin de tirer les conséquences du III de l'article 18 de la loi n° 2019-828 de transformation de la fonction publique qui ouvre le champ de ces dispositions aux administrations ne disposant pas de la personnalité morale, ;</w:t>
      </w:r>
    </w:p>
    <w:p w14:paraId="48111334" w14:textId="77777777" w:rsidR="004C538C" w:rsidRDefault="0002099D"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sidRPr="0002099D">
        <w:rPr>
          <w:i/>
          <w:iCs/>
          <w:sz w:val="24"/>
          <w:szCs w:val="24"/>
        </w:rPr>
        <w:t>- modifie les dispositions de l'article 63 de cette même loi qui assure la cohérence du dispositif avec le secteur privé concernant les rémunérations des apprentis</w:t>
      </w:r>
      <w:r w:rsidR="004C538C">
        <w:rPr>
          <w:i/>
          <w:iCs/>
          <w:sz w:val="24"/>
          <w:szCs w:val="24"/>
        </w:rPr>
        <w:t>. Désormais, la convention conclue entre l’employeur et l’apprenti doit indiquer :</w:t>
      </w:r>
    </w:p>
    <w:p w14:paraId="4BE144A6" w14:textId="77777777" w:rsidR="004C538C" w:rsidRDefault="004C538C"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Pr>
          <w:i/>
          <w:iCs/>
          <w:sz w:val="24"/>
          <w:szCs w:val="24"/>
        </w:rPr>
        <w:t>1° l</w:t>
      </w:r>
      <w:r w:rsidRPr="004C538C">
        <w:rPr>
          <w:i/>
          <w:iCs/>
          <w:sz w:val="24"/>
          <w:szCs w:val="24"/>
        </w:rPr>
        <w:t>a nature des tâches qui sont confiées à l’apprenti qui doivent être en relation directe avec la formation professionnelle prévue au contrat d’apprentissage</w:t>
      </w:r>
      <w:r>
        <w:rPr>
          <w:i/>
          <w:iCs/>
          <w:sz w:val="24"/>
          <w:szCs w:val="24"/>
        </w:rPr>
        <w:t> ;</w:t>
      </w:r>
    </w:p>
    <w:p w14:paraId="6813B31C" w14:textId="346CB4E3" w:rsidR="004C538C" w:rsidRDefault="004C538C"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Pr>
          <w:i/>
          <w:iCs/>
          <w:sz w:val="24"/>
          <w:szCs w:val="24"/>
        </w:rPr>
        <w:t>2° l</w:t>
      </w:r>
      <w:r w:rsidRPr="004C538C">
        <w:rPr>
          <w:i/>
          <w:iCs/>
          <w:sz w:val="24"/>
          <w:szCs w:val="24"/>
        </w:rPr>
        <w:t>es modalités de partage des rémunérations, entre l’employeur public mentionné et l’établissement d’accueil</w:t>
      </w:r>
      <w:r>
        <w:rPr>
          <w:i/>
          <w:iCs/>
          <w:sz w:val="24"/>
          <w:szCs w:val="24"/>
        </w:rPr>
        <w:t> ;</w:t>
      </w:r>
    </w:p>
    <w:p w14:paraId="69B6DD87" w14:textId="78A4B404" w:rsidR="0002099D" w:rsidRPr="0002099D" w:rsidRDefault="004C538C"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Pr>
          <w:i/>
          <w:iCs/>
          <w:sz w:val="24"/>
          <w:szCs w:val="24"/>
        </w:rPr>
        <w:t>3° l</w:t>
      </w:r>
      <w:r w:rsidRPr="004C538C">
        <w:rPr>
          <w:i/>
          <w:iCs/>
          <w:sz w:val="24"/>
          <w:szCs w:val="24"/>
        </w:rPr>
        <w:t>es modalités selon lesquelles l’établissement d’accueil informe l’employeur de l’apprenti du déroulement de la formation</w:t>
      </w:r>
      <w:r>
        <w:rPr>
          <w:i/>
          <w:iCs/>
          <w:sz w:val="24"/>
          <w:szCs w:val="24"/>
        </w:rPr>
        <w:t> ;</w:t>
      </w:r>
    </w:p>
    <w:p w14:paraId="1BC10623" w14:textId="6908596A" w:rsidR="0002099D" w:rsidRPr="0002099D" w:rsidRDefault="0002099D" w:rsidP="0002099D">
      <w:pPr>
        <w:pBdr>
          <w:top w:val="single" w:sz="4" w:space="1" w:color="auto"/>
          <w:left w:val="single" w:sz="4" w:space="4" w:color="auto"/>
          <w:bottom w:val="single" w:sz="4" w:space="1" w:color="auto"/>
          <w:right w:val="single" w:sz="4" w:space="4" w:color="auto"/>
        </w:pBdr>
        <w:shd w:val="clear" w:color="auto" w:fill="B8CCE4" w:themeFill="accent1" w:themeFillTint="66"/>
        <w:spacing w:line="276" w:lineRule="auto"/>
        <w:jc w:val="both"/>
        <w:rPr>
          <w:i/>
          <w:iCs/>
          <w:sz w:val="24"/>
          <w:szCs w:val="24"/>
        </w:rPr>
      </w:pPr>
      <w:r w:rsidRPr="0002099D">
        <w:rPr>
          <w:i/>
          <w:iCs/>
          <w:sz w:val="24"/>
          <w:szCs w:val="24"/>
        </w:rPr>
        <w:t>- il assouplit également les conditions de majorations des rémunérations et ajuste les dispositions relatives au conventionnement avec une entreprise du secteur privée ou une autre administration en cohérence avec les dispositions applicables au secteur privé.</w:t>
      </w:r>
      <w:r w:rsidRPr="0002099D">
        <w:rPr>
          <w:i/>
          <w:iCs/>
        </w:rPr>
        <w:t xml:space="preserve"> Les </w:t>
      </w:r>
      <w:r w:rsidRPr="0002099D">
        <w:rPr>
          <w:i/>
          <w:iCs/>
          <w:sz w:val="24"/>
          <w:szCs w:val="24"/>
        </w:rPr>
        <w:t>employeurs publics doivent calculer la rémunération de leurs apprentis en appliquant les mêmes règles que les employeurs privés, définies par l'article D. 6222-26 du code du travail, mais ils disposent désormais de la possibilité de majorer librement cette rémunération de 10 ou 20 points, pour tous leurs apprentis, quel que soit le diplôme préparé.</w:t>
      </w:r>
    </w:p>
    <w:p w14:paraId="64241F92" w14:textId="77777777" w:rsidR="0002099D" w:rsidRPr="0034689A" w:rsidRDefault="0002099D" w:rsidP="00151CC2">
      <w:pPr>
        <w:jc w:val="both"/>
        <w:rPr>
          <w:sz w:val="24"/>
          <w:szCs w:val="24"/>
        </w:rPr>
      </w:pPr>
    </w:p>
    <w:p w14:paraId="2AEBD834" w14:textId="1EB65045" w:rsidR="00151CC2" w:rsidRPr="0034689A" w:rsidRDefault="00151CC2" w:rsidP="00151CC2">
      <w:pPr>
        <w:jc w:val="both"/>
        <w:rPr>
          <w:sz w:val="24"/>
          <w:szCs w:val="24"/>
        </w:rPr>
      </w:pPr>
      <w:bookmarkStart w:id="0" w:name="_Hlk69122574"/>
      <w:r w:rsidRPr="0034689A">
        <w:rPr>
          <w:sz w:val="24"/>
          <w:szCs w:val="24"/>
        </w:rPr>
        <w:t>Vu le Code du travail,</w:t>
      </w:r>
      <w:r w:rsidR="00234B9C" w:rsidRPr="00234B9C">
        <w:t xml:space="preserve"> </w:t>
      </w:r>
      <w:r w:rsidR="00234B9C" w:rsidRPr="00234B9C">
        <w:rPr>
          <w:sz w:val="24"/>
          <w:szCs w:val="24"/>
        </w:rPr>
        <w:t xml:space="preserve">et </w:t>
      </w:r>
      <w:r w:rsidR="00234B9C">
        <w:rPr>
          <w:sz w:val="24"/>
          <w:szCs w:val="24"/>
        </w:rPr>
        <w:t xml:space="preserve">notamment </w:t>
      </w:r>
      <w:r w:rsidR="00234B9C" w:rsidRPr="00234B9C">
        <w:rPr>
          <w:sz w:val="24"/>
          <w:szCs w:val="24"/>
        </w:rPr>
        <w:t>les articles L. 6211-1 et suivants, les articles D. 6211-1 et suivants ;</w:t>
      </w:r>
    </w:p>
    <w:bookmarkEnd w:id="0"/>
    <w:p w14:paraId="34D200A2" w14:textId="77777777" w:rsidR="00274A61" w:rsidRPr="0034689A" w:rsidRDefault="00274A61" w:rsidP="00274A61">
      <w:pPr>
        <w:pStyle w:val="Corpsdetexte"/>
        <w:jc w:val="both"/>
        <w:rPr>
          <w:b/>
          <w:szCs w:val="24"/>
        </w:rPr>
      </w:pPr>
      <w:r w:rsidRPr="0034689A">
        <w:rPr>
          <w:rStyle w:val="lev"/>
          <w:b w:val="0"/>
          <w:szCs w:val="24"/>
        </w:rPr>
        <w:t>Vu la Loi n° 92-675 du 17 juillet 1992 portant diverses dispositions relatives à l'apprentissage, à la formation professionnelle et modifiant le code du travail</w:t>
      </w:r>
      <w:r w:rsidR="0034689A">
        <w:rPr>
          <w:rStyle w:val="lev"/>
          <w:b w:val="0"/>
          <w:szCs w:val="24"/>
        </w:rPr>
        <w:t>,</w:t>
      </w:r>
    </w:p>
    <w:p w14:paraId="776F1419" w14:textId="77777777" w:rsidR="00274A61" w:rsidRDefault="00274A61" w:rsidP="00274A61">
      <w:pPr>
        <w:pStyle w:val="Corpsdetexte"/>
        <w:jc w:val="both"/>
        <w:rPr>
          <w:rStyle w:val="lev"/>
          <w:b w:val="0"/>
          <w:szCs w:val="24"/>
        </w:rPr>
      </w:pPr>
      <w:bookmarkStart w:id="1" w:name="_Hlk69122617"/>
      <w:r w:rsidRPr="0034689A">
        <w:rPr>
          <w:szCs w:val="24"/>
        </w:rPr>
        <w:t xml:space="preserve">Vu l’article 13 de la Loi </w:t>
      </w:r>
      <w:r w:rsidRPr="0034689A">
        <w:rPr>
          <w:rStyle w:val="lev"/>
          <w:b w:val="0"/>
          <w:szCs w:val="24"/>
        </w:rPr>
        <w:t>n° 97-940 du 16 octobre 1997 relative au développement d'activités pour l'emploi des jeunes</w:t>
      </w:r>
      <w:r w:rsidR="0034689A">
        <w:rPr>
          <w:rStyle w:val="lev"/>
          <w:b w:val="0"/>
          <w:szCs w:val="24"/>
        </w:rPr>
        <w:t>,</w:t>
      </w:r>
    </w:p>
    <w:p w14:paraId="2211675E" w14:textId="6A15D5B8" w:rsidR="0034689A" w:rsidRDefault="00274A61" w:rsidP="00274A61">
      <w:pPr>
        <w:pStyle w:val="Corpsdetexte"/>
        <w:jc w:val="both"/>
        <w:rPr>
          <w:rStyle w:val="lev"/>
          <w:b w:val="0"/>
          <w:szCs w:val="24"/>
        </w:rPr>
      </w:pPr>
      <w:r w:rsidRPr="0034689A">
        <w:rPr>
          <w:szCs w:val="24"/>
        </w:rPr>
        <w:t xml:space="preserve">Vu la </w:t>
      </w:r>
      <w:r w:rsidRPr="0034689A">
        <w:rPr>
          <w:rStyle w:val="lev"/>
          <w:b w:val="0"/>
          <w:szCs w:val="24"/>
        </w:rPr>
        <w:t>Loi n° 2005-32 du 18 janvier 2005 de programmation pour la cohésion sociale</w:t>
      </w:r>
      <w:r w:rsidR="0034689A">
        <w:rPr>
          <w:rStyle w:val="lev"/>
          <w:b w:val="0"/>
          <w:szCs w:val="24"/>
        </w:rPr>
        <w:t>,</w:t>
      </w:r>
    </w:p>
    <w:p w14:paraId="62B4D5C6" w14:textId="2B9CE18E" w:rsidR="00010522" w:rsidRDefault="00010522" w:rsidP="00274A61">
      <w:pPr>
        <w:pStyle w:val="Corpsdetexte"/>
        <w:jc w:val="both"/>
        <w:rPr>
          <w:szCs w:val="24"/>
        </w:rPr>
      </w:pPr>
      <w:r w:rsidRPr="00010522">
        <w:rPr>
          <w:szCs w:val="24"/>
        </w:rPr>
        <w:t>Vu l’article 56 de la loi n° 2013-595 du 8 juillet 2013 d'orientation et de programmation pour la refondation de l'école de la République,</w:t>
      </w:r>
    </w:p>
    <w:p w14:paraId="3C85C3AD" w14:textId="7EC31F6D" w:rsidR="00010522" w:rsidRDefault="00010522" w:rsidP="00274A61">
      <w:pPr>
        <w:pStyle w:val="Corpsdetexte"/>
        <w:jc w:val="both"/>
        <w:rPr>
          <w:szCs w:val="24"/>
        </w:rPr>
      </w:pPr>
      <w:r>
        <w:rPr>
          <w:szCs w:val="24"/>
        </w:rPr>
        <w:t xml:space="preserve">Vu la loi </w:t>
      </w:r>
      <w:r w:rsidRPr="00010522">
        <w:rPr>
          <w:szCs w:val="24"/>
        </w:rPr>
        <w:t>n° 2018-771 du 5 septembre 2018 pour la liberté de choisir son avenir professionnel</w:t>
      </w:r>
      <w:r>
        <w:rPr>
          <w:szCs w:val="24"/>
        </w:rPr>
        <w:t>,</w:t>
      </w:r>
    </w:p>
    <w:bookmarkEnd w:id="1"/>
    <w:p w14:paraId="10B744D0" w14:textId="20FFFAC0" w:rsidR="0034689A" w:rsidRDefault="0034689A" w:rsidP="00274A61">
      <w:pPr>
        <w:pStyle w:val="Corpsdetexte"/>
        <w:jc w:val="both"/>
        <w:rPr>
          <w:rStyle w:val="lev"/>
          <w:b w:val="0"/>
        </w:rPr>
      </w:pPr>
      <w:r w:rsidRPr="0034689A">
        <w:rPr>
          <w:rStyle w:val="lev"/>
          <w:b w:val="0"/>
        </w:rPr>
        <w:t xml:space="preserve">Vu le </w:t>
      </w:r>
      <w:r w:rsidR="00EB34B1">
        <w:rPr>
          <w:rStyle w:val="lev"/>
          <w:b w:val="0"/>
        </w:rPr>
        <w:t>D</w:t>
      </w:r>
      <w:r w:rsidRPr="0034689A">
        <w:rPr>
          <w:rStyle w:val="lev"/>
          <w:b w:val="0"/>
        </w:rPr>
        <w:t>écret n°</w:t>
      </w:r>
      <w:r w:rsidR="00EB34B1">
        <w:rPr>
          <w:rStyle w:val="lev"/>
          <w:b w:val="0"/>
        </w:rPr>
        <w:t xml:space="preserve"> </w:t>
      </w:r>
      <w:r w:rsidRPr="0034689A">
        <w:rPr>
          <w:rStyle w:val="lev"/>
          <w:b w:val="0"/>
        </w:rPr>
        <w:t>2005-129 du 15 février 2005 relatif aux dérogations à la limite d'âge supérieure d'entrée en apprentissage</w:t>
      </w:r>
      <w:r>
        <w:rPr>
          <w:rStyle w:val="lev"/>
          <w:b w:val="0"/>
        </w:rPr>
        <w:t>,</w:t>
      </w:r>
    </w:p>
    <w:p w14:paraId="17434F59" w14:textId="04FF9405" w:rsidR="00234B9C" w:rsidRPr="00234B9C" w:rsidRDefault="00234B9C" w:rsidP="00274A61">
      <w:pPr>
        <w:pStyle w:val="Corpsdetexte"/>
        <w:jc w:val="both"/>
        <w:rPr>
          <w:bCs/>
          <w:szCs w:val="24"/>
        </w:rPr>
      </w:pPr>
      <w:bookmarkStart w:id="2" w:name="_Hlk69122711"/>
      <w:r w:rsidRPr="00234B9C">
        <w:rPr>
          <w:bCs/>
          <w:szCs w:val="24"/>
        </w:rPr>
        <w:t>Vu le Décret n° 2019-32 du 18 janvier 2019 relatif aux compétences professionnelles exigées des maîtres d'apprentissage et au service chargé de la médiation en matière d'apprentissage dans le secteur public non industriel et commercial,</w:t>
      </w:r>
    </w:p>
    <w:p w14:paraId="5E1D5339" w14:textId="53323764" w:rsidR="00EE4778" w:rsidRDefault="00EE4778" w:rsidP="00274A61">
      <w:pPr>
        <w:jc w:val="both"/>
        <w:rPr>
          <w:rStyle w:val="lev"/>
          <w:b w:val="0"/>
          <w:sz w:val="24"/>
          <w:szCs w:val="24"/>
        </w:rPr>
      </w:pPr>
      <w:bookmarkStart w:id="3" w:name="_Hlk69119239"/>
      <w:bookmarkEnd w:id="2"/>
      <w:r>
        <w:rPr>
          <w:rStyle w:val="lev"/>
          <w:b w:val="0"/>
          <w:sz w:val="24"/>
          <w:szCs w:val="24"/>
        </w:rPr>
        <w:t xml:space="preserve">Vu le Décret n° 2020-478 </w:t>
      </w:r>
      <w:r w:rsidRPr="00EE4778">
        <w:rPr>
          <w:rStyle w:val="lev"/>
          <w:b w:val="0"/>
          <w:sz w:val="24"/>
          <w:szCs w:val="24"/>
        </w:rPr>
        <w:t>du 24 avril 2020 relatif à l'apprentissage dans le secteur public non industriel et commercial</w:t>
      </w:r>
      <w:r>
        <w:rPr>
          <w:rStyle w:val="lev"/>
          <w:b w:val="0"/>
          <w:sz w:val="24"/>
          <w:szCs w:val="24"/>
        </w:rPr>
        <w:t>,</w:t>
      </w:r>
    </w:p>
    <w:p w14:paraId="1E8800E6" w14:textId="77777777" w:rsidR="00234B9C" w:rsidRPr="00234B9C" w:rsidRDefault="00234B9C" w:rsidP="00274A61">
      <w:pPr>
        <w:jc w:val="both"/>
        <w:rPr>
          <w:i/>
          <w:iCs/>
          <w:sz w:val="24"/>
          <w:szCs w:val="24"/>
        </w:rPr>
      </w:pPr>
      <w:bookmarkStart w:id="4" w:name="_Hlk69122546"/>
      <w:r w:rsidRPr="00234B9C">
        <w:rPr>
          <w:i/>
          <w:iCs/>
          <w:sz w:val="24"/>
          <w:szCs w:val="24"/>
        </w:rPr>
        <w:lastRenderedPageBreak/>
        <w:t xml:space="preserve">En cas d’apprentissage aménagé : </w:t>
      </w:r>
    </w:p>
    <w:p w14:paraId="70A95960" w14:textId="77777777" w:rsidR="00234B9C" w:rsidRPr="00234B9C" w:rsidRDefault="00234B9C" w:rsidP="00274A61">
      <w:pPr>
        <w:jc w:val="both"/>
        <w:rPr>
          <w:i/>
          <w:iCs/>
          <w:sz w:val="24"/>
          <w:szCs w:val="24"/>
        </w:rPr>
      </w:pPr>
      <w:r w:rsidRPr="00234B9C">
        <w:rPr>
          <w:i/>
          <w:iCs/>
          <w:sz w:val="24"/>
          <w:szCs w:val="24"/>
        </w:rPr>
        <w:t xml:space="preserve">Vu </w:t>
      </w:r>
      <w:proofErr w:type="gramStart"/>
      <w:r w:rsidRPr="00234B9C">
        <w:rPr>
          <w:i/>
          <w:iCs/>
          <w:sz w:val="24"/>
          <w:szCs w:val="24"/>
        </w:rPr>
        <w:t>la  Loi</w:t>
      </w:r>
      <w:proofErr w:type="gramEnd"/>
      <w:r w:rsidRPr="00234B9C">
        <w:rPr>
          <w:i/>
          <w:iCs/>
          <w:sz w:val="24"/>
          <w:szCs w:val="24"/>
        </w:rPr>
        <w:t xml:space="preserve">  n° 2005-102  du  11  février  2005  pour  l’égalité  des  droits  et  des  chances,  la participation et la citoyenneté des personnes handicapées, </w:t>
      </w:r>
    </w:p>
    <w:p w14:paraId="4883C661" w14:textId="58098C98" w:rsidR="00234B9C" w:rsidRPr="00234B9C" w:rsidRDefault="00234B9C" w:rsidP="00274A61">
      <w:pPr>
        <w:jc w:val="both"/>
        <w:rPr>
          <w:i/>
          <w:iCs/>
          <w:sz w:val="24"/>
          <w:szCs w:val="24"/>
        </w:rPr>
      </w:pPr>
      <w:r w:rsidRPr="00234B9C">
        <w:rPr>
          <w:i/>
          <w:iCs/>
          <w:sz w:val="24"/>
          <w:szCs w:val="24"/>
        </w:rPr>
        <w:t xml:space="preserve">Vu </w:t>
      </w:r>
      <w:proofErr w:type="gramStart"/>
      <w:r w:rsidRPr="00234B9C">
        <w:rPr>
          <w:i/>
          <w:iCs/>
          <w:sz w:val="24"/>
          <w:szCs w:val="24"/>
        </w:rPr>
        <w:t>le  Décret</w:t>
      </w:r>
      <w:proofErr w:type="gramEnd"/>
      <w:r w:rsidRPr="00234B9C">
        <w:rPr>
          <w:i/>
          <w:iCs/>
          <w:sz w:val="24"/>
          <w:szCs w:val="24"/>
        </w:rPr>
        <w:t xml:space="preserve">  n° 2006-501  du  3  mai  2006  relatif  au  Fonds  pour  l’insertion  des  personnes handicapées dans la fonction publique,</w:t>
      </w:r>
    </w:p>
    <w:bookmarkEnd w:id="3"/>
    <w:bookmarkEnd w:id="4"/>
    <w:p w14:paraId="265056E2" w14:textId="63EBD1D8" w:rsidR="00274A61" w:rsidRPr="0034689A" w:rsidRDefault="00274A61" w:rsidP="00151CC2">
      <w:pPr>
        <w:jc w:val="both"/>
        <w:rPr>
          <w:sz w:val="24"/>
          <w:szCs w:val="24"/>
        </w:rPr>
      </w:pPr>
      <w:r w:rsidRPr="0034689A">
        <w:rPr>
          <w:sz w:val="24"/>
          <w:szCs w:val="24"/>
        </w:rPr>
        <w:t>Vu l’avis du Comité Technique en date du …</w:t>
      </w:r>
      <w:r w:rsidR="0034689A">
        <w:rPr>
          <w:sz w:val="24"/>
          <w:szCs w:val="24"/>
        </w:rPr>
        <w:t>,</w:t>
      </w:r>
    </w:p>
    <w:p w14:paraId="7321EE85" w14:textId="77777777" w:rsidR="00151CC2" w:rsidRPr="0034689A" w:rsidRDefault="00151CC2" w:rsidP="00151CC2">
      <w:pPr>
        <w:jc w:val="both"/>
        <w:rPr>
          <w:sz w:val="24"/>
          <w:szCs w:val="24"/>
        </w:rPr>
      </w:pPr>
      <w:r w:rsidRPr="0034689A">
        <w:rPr>
          <w:sz w:val="24"/>
          <w:szCs w:val="24"/>
        </w:rPr>
        <w:t xml:space="preserve">Vu la délibération n°… en date du…, autorisant M… </w:t>
      </w:r>
      <w:r w:rsidRPr="0034689A">
        <w:rPr>
          <w:i/>
          <w:iCs/>
          <w:sz w:val="24"/>
          <w:szCs w:val="24"/>
        </w:rPr>
        <w:t>(Maire ou président)</w:t>
      </w:r>
      <w:r w:rsidRPr="0034689A">
        <w:rPr>
          <w:sz w:val="24"/>
          <w:szCs w:val="24"/>
        </w:rPr>
        <w:t xml:space="preserve"> à établir un </w:t>
      </w:r>
      <w:r w:rsidR="00274A61" w:rsidRPr="0034689A">
        <w:rPr>
          <w:sz w:val="24"/>
          <w:szCs w:val="24"/>
        </w:rPr>
        <w:t>contrat d’apprentissage</w:t>
      </w:r>
      <w:r w:rsidRPr="0034689A">
        <w:rPr>
          <w:sz w:val="24"/>
          <w:szCs w:val="24"/>
        </w:rPr>
        <w:t>,</w:t>
      </w:r>
    </w:p>
    <w:p w14:paraId="77C85D06" w14:textId="77777777" w:rsidR="00151CC2" w:rsidRPr="0034689A" w:rsidRDefault="00151CC2" w:rsidP="00151CC2">
      <w:pPr>
        <w:jc w:val="both"/>
        <w:rPr>
          <w:sz w:val="24"/>
          <w:szCs w:val="24"/>
        </w:rPr>
      </w:pPr>
      <w:r w:rsidRPr="0034689A">
        <w:rPr>
          <w:sz w:val="24"/>
          <w:szCs w:val="24"/>
        </w:rPr>
        <w:t xml:space="preserve">Vu </w:t>
      </w:r>
      <w:r w:rsidR="00274A61" w:rsidRPr="0034689A">
        <w:rPr>
          <w:sz w:val="24"/>
          <w:szCs w:val="24"/>
        </w:rPr>
        <w:t xml:space="preserve">le formulaire </w:t>
      </w:r>
      <w:r w:rsidR="00274A61" w:rsidRPr="0034689A">
        <w:rPr>
          <w:rFonts w:eastAsiaTheme="minorHAnsi"/>
          <w:sz w:val="24"/>
          <w:szCs w:val="24"/>
          <w:lang w:eastAsia="en-US"/>
        </w:rPr>
        <w:t xml:space="preserve">CERFA FA13 N° 10103*05 </w:t>
      </w:r>
      <w:r w:rsidR="00274A61" w:rsidRPr="0034689A">
        <w:rPr>
          <w:sz w:val="24"/>
          <w:szCs w:val="24"/>
        </w:rPr>
        <w:t>en date du … ci-joint</w:t>
      </w:r>
      <w:r w:rsidRPr="0034689A">
        <w:rPr>
          <w:sz w:val="24"/>
          <w:szCs w:val="24"/>
        </w:rPr>
        <w:t xml:space="preserve">, </w:t>
      </w:r>
    </w:p>
    <w:p w14:paraId="5CA5A0FF" w14:textId="77777777" w:rsidR="00151CC2" w:rsidRPr="0034689A" w:rsidRDefault="00151CC2" w:rsidP="00151CC2">
      <w:pPr>
        <w:pStyle w:val="Corpsdetexte"/>
        <w:jc w:val="both"/>
        <w:rPr>
          <w:szCs w:val="24"/>
        </w:rPr>
      </w:pPr>
    </w:p>
    <w:p w14:paraId="591E2D2D" w14:textId="77777777" w:rsidR="00274A61" w:rsidRPr="0034689A" w:rsidRDefault="00274A61" w:rsidP="00274A61">
      <w:pPr>
        <w:jc w:val="both"/>
        <w:rPr>
          <w:b/>
          <w:sz w:val="24"/>
          <w:szCs w:val="24"/>
        </w:rPr>
      </w:pPr>
      <w:r w:rsidRPr="0034689A">
        <w:rPr>
          <w:b/>
          <w:sz w:val="24"/>
          <w:szCs w:val="24"/>
        </w:rPr>
        <w:t>Entre les soussignés,</w:t>
      </w:r>
    </w:p>
    <w:p w14:paraId="75B80FAE" w14:textId="77777777" w:rsidR="00274A61" w:rsidRPr="0034689A" w:rsidRDefault="00274A61" w:rsidP="00274A61">
      <w:pPr>
        <w:jc w:val="both"/>
        <w:rPr>
          <w:sz w:val="24"/>
          <w:szCs w:val="24"/>
        </w:rPr>
      </w:pPr>
    </w:p>
    <w:p w14:paraId="313E7B7A" w14:textId="77777777" w:rsidR="00274A61" w:rsidRPr="0034689A" w:rsidRDefault="00274A61" w:rsidP="00274A61">
      <w:pPr>
        <w:spacing w:after="60" w:line="240" w:lineRule="exact"/>
        <w:jc w:val="both"/>
        <w:rPr>
          <w:i/>
          <w:iCs/>
          <w:sz w:val="24"/>
          <w:szCs w:val="24"/>
        </w:rPr>
      </w:pPr>
      <w:r w:rsidRPr="0034689A">
        <w:rPr>
          <w:sz w:val="24"/>
          <w:szCs w:val="24"/>
        </w:rPr>
        <w:t>M</w:t>
      </w:r>
      <w:r w:rsidR="0034689A" w:rsidRPr="0034689A">
        <w:rPr>
          <w:sz w:val="24"/>
          <w:szCs w:val="24"/>
        </w:rPr>
        <w:t xml:space="preserve">onsieur </w:t>
      </w:r>
      <w:r w:rsidR="0034689A" w:rsidRPr="0034689A">
        <w:rPr>
          <w:i/>
          <w:sz w:val="24"/>
          <w:szCs w:val="24"/>
        </w:rPr>
        <w:t xml:space="preserve">(ou </w:t>
      </w:r>
      <w:proofErr w:type="gramStart"/>
      <w:r w:rsidR="0034689A" w:rsidRPr="0034689A">
        <w:rPr>
          <w:i/>
          <w:sz w:val="24"/>
          <w:szCs w:val="24"/>
        </w:rPr>
        <w:t>Madame)</w:t>
      </w:r>
      <w:r w:rsidRPr="0034689A">
        <w:rPr>
          <w:sz w:val="24"/>
          <w:szCs w:val="24"/>
        </w:rPr>
        <w:t>…</w:t>
      </w:r>
      <w:proofErr w:type="gramEnd"/>
      <w:r w:rsidRPr="0034689A">
        <w:rPr>
          <w:sz w:val="24"/>
          <w:szCs w:val="24"/>
        </w:rPr>
        <w:t>, Maire (</w:t>
      </w:r>
      <w:r w:rsidRPr="0034689A">
        <w:rPr>
          <w:i/>
          <w:sz w:val="24"/>
          <w:szCs w:val="24"/>
        </w:rPr>
        <w:t>ou Président</w:t>
      </w:r>
      <w:r w:rsidRPr="0034689A">
        <w:rPr>
          <w:sz w:val="24"/>
          <w:szCs w:val="24"/>
        </w:rPr>
        <w:t>) de la commune de… et dûment habilité</w:t>
      </w:r>
      <w:r w:rsidRPr="0034689A">
        <w:rPr>
          <w:i/>
          <w:iCs/>
          <w:sz w:val="24"/>
          <w:szCs w:val="24"/>
        </w:rPr>
        <w:t>(e)</w:t>
      </w:r>
      <w:r w:rsidRPr="0034689A">
        <w:rPr>
          <w:sz w:val="24"/>
          <w:szCs w:val="24"/>
        </w:rPr>
        <w:t xml:space="preserve"> par délibération du  conseil municipal en date du…,</w:t>
      </w:r>
    </w:p>
    <w:p w14:paraId="4513B523" w14:textId="77777777" w:rsidR="00274A61" w:rsidRPr="0034689A" w:rsidRDefault="00274A61" w:rsidP="00274A61">
      <w:pPr>
        <w:jc w:val="both"/>
        <w:rPr>
          <w:sz w:val="24"/>
          <w:szCs w:val="24"/>
        </w:rPr>
      </w:pPr>
    </w:p>
    <w:p w14:paraId="2018D3F0" w14:textId="77777777" w:rsidR="00274A61" w:rsidRPr="0034689A" w:rsidRDefault="00BE00C3" w:rsidP="00274A61">
      <w:pPr>
        <w:jc w:val="both"/>
        <w:rPr>
          <w:sz w:val="24"/>
          <w:szCs w:val="24"/>
        </w:rPr>
      </w:pPr>
      <w:r w:rsidRPr="0034689A">
        <w:rPr>
          <w:sz w:val="24"/>
          <w:szCs w:val="24"/>
        </w:rPr>
        <w:t>D’une</w:t>
      </w:r>
      <w:r w:rsidR="00274A61" w:rsidRPr="0034689A">
        <w:rPr>
          <w:sz w:val="24"/>
          <w:szCs w:val="24"/>
        </w:rPr>
        <w:t xml:space="preserve"> part,</w:t>
      </w:r>
    </w:p>
    <w:p w14:paraId="738757F4" w14:textId="77777777" w:rsidR="00274A61" w:rsidRPr="0034689A" w:rsidRDefault="00274A61" w:rsidP="00274A61">
      <w:pPr>
        <w:jc w:val="both"/>
        <w:rPr>
          <w:sz w:val="24"/>
          <w:szCs w:val="24"/>
        </w:rPr>
      </w:pPr>
    </w:p>
    <w:p w14:paraId="2A462D91" w14:textId="77777777" w:rsidR="00274A61" w:rsidRPr="0034689A" w:rsidRDefault="00274A61" w:rsidP="00274A61">
      <w:pPr>
        <w:jc w:val="both"/>
        <w:rPr>
          <w:b/>
          <w:sz w:val="24"/>
          <w:szCs w:val="24"/>
        </w:rPr>
      </w:pPr>
      <w:proofErr w:type="gramStart"/>
      <w:r w:rsidRPr="0034689A">
        <w:rPr>
          <w:b/>
          <w:sz w:val="24"/>
          <w:szCs w:val="24"/>
        </w:rPr>
        <w:t>et</w:t>
      </w:r>
      <w:proofErr w:type="gramEnd"/>
    </w:p>
    <w:p w14:paraId="614EEC50" w14:textId="77777777" w:rsidR="00274A61" w:rsidRPr="0034689A" w:rsidRDefault="00274A61" w:rsidP="00274A61">
      <w:pPr>
        <w:jc w:val="both"/>
        <w:rPr>
          <w:sz w:val="24"/>
          <w:szCs w:val="24"/>
        </w:rPr>
      </w:pPr>
    </w:p>
    <w:p w14:paraId="2BCCB4B2" w14:textId="77777777" w:rsidR="00274A61" w:rsidRPr="0034689A" w:rsidRDefault="00274A61" w:rsidP="00274A61">
      <w:pPr>
        <w:tabs>
          <w:tab w:val="left" w:pos="5580"/>
        </w:tabs>
        <w:jc w:val="both"/>
        <w:rPr>
          <w:sz w:val="24"/>
          <w:szCs w:val="24"/>
        </w:rPr>
      </w:pPr>
      <w:r w:rsidRPr="0034689A">
        <w:rPr>
          <w:bCs/>
          <w:sz w:val="24"/>
          <w:szCs w:val="24"/>
        </w:rPr>
        <w:t>M</w:t>
      </w:r>
      <w:r w:rsidR="0034689A" w:rsidRPr="0034689A">
        <w:rPr>
          <w:bCs/>
          <w:sz w:val="24"/>
          <w:szCs w:val="24"/>
        </w:rPr>
        <w:t xml:space="preserve">onsieur </w:t>
      </w:r>
      <w:r w:rsidR="0034689A" w:rsidRPr="0034689A">
        <w:rPr>
          <w:bCs/>
          <w:i/>
          <w:sz w:val="24"/>
          <w:szCs w:val="24"/>
        </w:rPr>
        <w:t xml:space="preserve">(ou </w:t>
      </w:r>
      <w:proofErr w:type="gramStart"/>
      <w:r w:rsidR="0034689A" w:rsidRPr="0034689A">
        <w:rPr>
          <w:bCs/>
          <w:i/>
          <w:sz w:val="24"/>
          <w:szCs w:val="24"/>
        </w:rPr>
        <w:t>Madame)</w:t>
      </w:r>
      <w:r w:rsidRPr="0034689A">
        <w:rPr>
          <w:bCs/>
          <w:sz w:val="24"/>
          <w:szCs w:val="24"/>
        </w:rPr>
        <w:t>…</w:t>
      </w:r>
      <w:proofErr w:type="gramEnd"/>
      <w:r w:rsidRPr="0034689A">
        <w:rPr>
          <w:b/>
          <w:bCs/>
          <w:sz w:val="24"/>
          <w:szCs w:val="24"/>
        </w:rPr>
        <w:t xml:space="preserve"> </w:t>
      </w:r>
      <w:r w:rsidRPr="0034689A">
        <w:rPr>
          <w:sz w:val="24"/>
          <w:szCs w:val="24"/>
        </w:rPr>
        <w:t>né(</w:t>
      </w:r>
      <w:r w:rsidRPr="0034689A">
        <w:rPr>
          <w:i/>
          <w:sz w:val="24"/>
          <w:szCs w:val="24"/>
        </w:rPr>
        <w:t>e</w:t>
      </w:r>
      <w:r w:rsidRPr="0034689A">
        <w:rPr>
          <w:sz w:val="24"/>
          <w:szCs w:val="24"/>
        </w:rPr>
        <w:t>) le…, domicilié(e) à …</w:t>
      </w:r>
    </w:p>
    <w:p w14:paraId="673CDF43" w14:textId="77777777" w:rsidR="00274A61" w:rsidRPr="0034689A" w:rsidRDefault="00274A61" w:rsidP="00274A61">
      <w:pPr>
        <w:jc w:val="both"/>
        <w:rPr>
          <w:sz w:val="24"/>
          <w:szCs w:val="24"/>
        </w:rPr>
      </w:pPr>
    </w:p>
    <w:p w14:paraId="254DFBF0" w14:textId="77777777" w:rsidR="00151CC2" w:rsidRPr="0034689A" w:rsidRDefault="00BE00C3" w:rsidP="00151CC2">
      <w:pPr>
        <w:jc w:val="both"/>
        <w:rPr>
          <w:sz w:val="24"/>
          <w:szCs w:val="24"/>
        </w:rPr>
      </w:pPr>
      <w:r w:rsidRPr="0034689A">
        <w:rPr>
          <w:sz w:val="24"/>
          <w:szCs w:val="24"/>
        </w:rPr>
        <w:t>D’autre</w:t>
      </w:r>
      <w:r w:rsidR="00274A61" w:rsidRPr="0034689A">
        <w:rPr>
          <w:sz w:val="24"/>
          <w:szCs w:val="24"/>
        </w:rPr>
        <w:t xml:space="preserve"> part,</w:t>
      </w:r>
    </w:p>
    <w:p w14:paraId="3BC6DD8F" w14:textId="77777777" w:rsidR="00151CC2" w:rsidRPr="0034689A" w:rsidRDefault="00151CC2" w:rsidP="00151CC2">
      <w:pPr>
        <w:jc w:val="both"/>
        <w:rPr>
          <w:b/>
          <w:sz w:val="24"/>
          <w:szCs w:val="24"/>
        </w:rPr>
      </w:pPr>
    </w:p>
    <w:p w14:paraId="572E99B4" w14:textId="77777777" w:rsidR="00151CC2" w:rsidRPr="0034689A" w:rsidRDefault="00151CC2" w:rsidP="00151CC2">
      <w:pPr>
        <w:jc w:val="both"/>
        <w:rPr>
          <w:b/>
          <w:sz w:val="24"/>
          <w:szCs w:val="24"/>
          <w:u w:val="single"/>
        </w:rPr>
      </w:pPr>
      <w:r w:rsidRPr="0034689A">
        <w:rPr>
          <w:b/>
          <w:sz w:val="24"/>
          <w:szCs w:val="24"/>
          <w:u w:val="single"/>
        </w:rPr>
        <w:t>Article 1</w:t>
      </w:r>
      <w:r w:rsidR="0034689A" w:rsidRPr="0034689A">
        <w:rPr>
          <w:b/>
          <w:sz w:val="24"/>
          <w:szCs w:val="24"/>
          <w:u w:val="single"/>
          <w:vertAlign w:val="superscript"/>
        </w:rPr>
        <w:t>er</w:t>
      </w:r>
      <w:r w:rsidR="0034689A">
        <w:rPr>
          <w:b/>
          <w:sz w:val="24"/>
          <w:szCs w:val="24"/>
          <w:u w:val="single"/>
        </w:rPr>
        <w:t xml:space="preserve"> : </w:t>
      </w:r>
      <w:r w:rsidR="00012B77">
        <w:rPr>
          <w:b/>
          <w:sz w:val="24"/>
          <w:szCs w:val="24"/>
          <w:u w:val="single"/>
        </w:rPr>
        <w:t>Durée du contrat</w:t>
      </w:r>
    </w:p>
    <w:p w14:paraId="31CB77AB" w14:textId="77777777" w:rsidR="0034689A" w:rsidRDefault="00151CC2" w:rsidP="0034689A">
      <w:pPr>
        <w:autoSpaceDE w:val="0"/>
        <w:autoSpaceDN w:val="0"/>
        <w:adjustRightInd w:val="0"/>
        <w:jc w:val="both"/>
        <w:rPr>
          <w:sz w:val="24"/>
          <w:szCs w:val="24"/>
        </w:rPr>
      </w:pPr>
      <w:r w:rsidRPr="0034689A">
        <w:rPr>
          <w:sz w:val="24"/>
          <w:szCs w:val="24"/>
        </w:rPr>
        <w:t>Le présent contrat est conc</w:t>
      </w:r>
      <w:r w:rsidR="0034689A" w:rsidRPr="0034689A">
        <w:rPr>
          <w:sz w:val="24"/>
          <w:szCs w:val="24"/>
        </w:rPr>
        <w:t>lu pour une durée déterminée de …</w:t>
      </w:r>
      <w:r w:rsidRPr="0034689A">
        <w:rPr>
          <w:sz w:val="24"/>
          <w:szCs w:val="24"/>
        </w:rPr>
        <w:t xml:space="preserve"> ans </w:t>
      </w:r>
      <w:r w:rsidR="0034689A" w:rsidRPr="0034689A">
        <w:rPr>
          <w:sz w:val="24"/>
          <w:szCs w:val="24"/>
        </w:rPr>
        <w:t xml:space="preserve">à compter du … au … </w:t>
      </w:r>
    </w:p>
    <w:p w14:paraId="65BA9676" w14:textId="77777777" w:rsidR="0034689A" w:rsidRDefault="0034689A" w:rsidP="0034689A">
      <w:pPr>
        <w:autoSpaceDE w:val="0"/>
        <w:autoSpaceDN w:val="0"/>
        <w:adjustRightInd w:val="0"/>
        <w:jc w:val="both"/>
        <w:rPr>
          <w:sz w:val="24"/>
          <w:szCs w:val="24"/>
        </w:rPr>
      </w:pPr>
    </w:p>
    <w:p w14:paraId="422B27AD" w14:textId="77777777" w:rsidR="0034689A" w:rsidRPr="0034689A" w:rsidRDefault="0034689A" w:rsidP="0034689A">
      <w:pPr>
        <w:autoSpaceDE w:val="0"/>
        <w:autoSpaceDN w:val="0"/>
        <w:adjustRightInd w:val="0"/>
        <w:jc w:val="both"/>
        <w:rPr>
          <w:rFonts w:eastAsiaTheme="minorHAnsi"/>
          <w:i/>
          <w:sz w:val="24"/>
          <w:szCs w:val="24"/>
          <w:lang w:eastAsia="en-US"/>
        </w:rPr>
      </w:pPr>
      <w:r w:rsidRPr="0034689A">
        <w:rPr>
          <w:sz w:val="24"/>
          <w:szCs w:val="24"/>
        </w:rPr>
        <w:t>(</w:t>
      </w:r>
      <w:r w:rsidRPr="0034689A">
        <w:rPr>
          <w:rFonts w:eastAsiaTheme="minorHAnsi"/>
          <w:i/>
          <w:sz w:val="24"/>
          <w:szCs w:val="24"/>
          <w:lang w:eastAsia="en-US"/>
        </w:rPr>
        <w:t>Un contrat d’apprentissage est un contrat à durée déterminée dont la durée est au moins égale à celle du cycle de formation. Elle peut varier de 1 à 3 ans.</w:t>
      </w:r>
    </w:p>
    <w:p w14:paraId="0C9DE687" w14:textId="77777777" w:rsidR="0034689A" w:rsidRPr="0034689A" w:rsidRDefault="0034689A" w:rsidP="0034689A">
      <w:pPr>
        <w:autoSpaceDE w:val="0"/>
        <w:autoSpaceDN w:val="0"/>
        <w:adjustRightInd w:val="0"/>
        <w:jc w:val="both"/>
        <w:rPr>
          <w:rFonts w:eastAsiaTheme="minorHAnsi"/>
          <w:i/>
          <w:sz w:val="24"/>
          <w:szCs w:val="24"/>
          <w:lang w:eastAsia="en-US"/>
        </w:rPr>
      </w:pPr>
      <w:r w:rsidRPr="0034689A">
        <w:rPr>
          <w:rFonts w:eastAsiaTheme="minorHAnsi"/>
          <w:i/>
          <w:sz w:val="24"/>
          <w:szCs w:val="24"/>
          <w:lang w:eastAsia="en-US"/>
        </w:rPr>
        <w:t>Sous certaines conditions, cette durée peut être réduite ou allongée à la demande des cocontractants. La durée d’un contrat d’apprentissage aménagé peut notamment être portée à 4 ans.</w:t>
      </w:r>
    </w:p>
    <w:p w14:paraId="20A171E2" w14:textId="77777777" w:rsidR="00151CC2" w:rsidRPr="0034689A" w:rsidRDefault="0034689A" w:rsidP="0034689A">
      <w:pPr>
        <w:autoSpaceDE w:val="0"/>
        <w:autoSpaceDN w:val="0"/>
        <w:adjustRightInd w:val="0"/>
        <w:jc w:val="both"/>
        <w:rPr>
          <w:rFonts w:eastAsiaTheme="minorHAnsi"/>
          <w:sz w:val="24"/>
          <w:szCs w:val="24"/>
          <w:lang w:eastAsia="en-US"/>
        </w:rPr>
      </w:pPr>
      <w:r w:rsidRPr="0034689A">
        <w:rPr>
          <w:rFonts w:eastAsiaTheme="minorHAnsi"/>
          <w:i/>
          <w:sz w:val="24"/>
          <w:szCs w:val="24"/>
          <w:lang w:eastAsia="en-US"/>
        </w:rPr>
        <w:t>Dans le cadre du parcours de formation, il est possible de conclure plusieurs contrats d’apprentissage successifs avec la même La collectivité dans la limite de trois</w:t>
      </w:r>
      <w:r>
        <w:rPr>
          <w:rFonts w:eastAsiaTheme="minorHAnsi"/>
          <w:sz w:val="24"/>
          <w:szCs w:val="24"/>
          <w:lang w:eastAsia="en-US"/>
        </w:rPr>
        <w:t>).</w:t>
      </w:r>
    </w:p>
    <w:p w14:paraId="4E6FE1A9" w14:textId="77777777" w:rsidR="00010522" w:rsidRPr="0034689A" w:rsidRDefault="00010522" w:rsidP="00151CC2">
      <w:pPr>
        <w:jc w:val="both"/>
        <w:rPr>
          <w:sz w:val="24"/>
          <w:szCs w:val="24"/>
        </w:rPr>
      </w:pPr>
    </w:p>
    <w:p w14:paraId="02B9C5D4" w14:textId="77777777" w:rsidR="00151CC2" w:rsidRPr="0034689A" w:rsidRDefault="00151CC2" w:rsidP="00151CC2">
      <w:pPr>
        <w:jc w:val="both"/>
        <w:rPr>
          <w:b/>
          <w:sz w:val="24"/>
          <w:szCs w:val="24"/>
          <w:u w:val="single"/>
        </w:rPr>
      </w:pPr>
      <w:r w:rsidRPr="0034689A">
        <w:rPr>
          <w:b/>
          <w:sz w:val="24"/>
          <w:szCs w:val="24"/>
          <w:u w:val="single"/>
        </w:rPr>
        <w:t>Article</w:t>
      </w:r>
      <w:r w:rsidR="0034689A">
        <w:rPr>
          <w:b/>
          <w:sz w:val="24"/>
          <w:szCs w:val="24"/>
          <w:u w:val="single"/>
        </w:rPr>
        <w:t xml:space="preserve"> 2 :</w:t>
      </w:r>
      <w:r w:rsidR="00012B77">
        <w:rPr>
          <w:b/>
          <w:sz w:val="24"/>
          <w:szCs w:val="24"/>
          <w:u w:val="single"/>
        </w:rPr>
        <w:t xml:space="preserve"> Objet</w:t>
      </w:r>
    </w:p>
    <w:p w14:paraId="2BE7157B" w14:textId="1F3F5F80" w:rsidR="00151CC2" w:rsidRPr="0034689A" w:rsidRDefault="00151CC2" w:rsidP="00151CC2">
      <w:pPr>
        <w:pStyle w:val="Corpsdetexte2"/>
        <w:rPr>
          <w:szCs w:val="24"/>
        </w:rPr>
      </w:pPr>
      <w:r w:rsidRPr="0034689A">
        <w:rPr>
          <w:szCs w:val="24"/>
        </w:rPr>
        <w:t>M</w:t>
      </w:r>
      <w:r w:rsidR="0034689A">
        <w:rPr>
          <w:szCs w:val="24"/>
        </w:rPr>
        <w:t>onsieur (</w:t>
      </w:r>
      <w:r w:rsidR="0034689A" w:rsidRPr="0034689A">
        <w:rPr>
          <w:i/>
          <w:szCs w:val="24"/>
        </w:rPr>
        <w:t>ou Madame</w:t>
      </w:r>
      <w:r w:rsidR="0034689A">
        <w:rPr>
          <w:szCs w:val="24"/>
        </w:rPr>
        <w:t xml:space="preserve">) … </w:t>
      </w:r>
      <w:r w:rsidRPr="0034689A">
        <w:rPr>
          <w:szCs w:val="24"/>
        </w:rPr>
        <w:t xml:space="preserve">est engagé(e) à </w:t>
      </w:r>
      <w:r w:rsidRPr="0034689A">
        <w:rPr>
          <w:b/>
          <w:szCs w:val="24"/>
        </w:rPr>
        <w:t>temps complet en qualité d’apprenti</w:t>
      </w:r>
      <w:r w:rsidRPr="0034689A">
        <w:rPr>
          <w:szCs w:val="24"/>
        </w:rPr>
        <w:t xml:space="preserve"> afin exécuter les tâches suivantes : </w:t>
      </w:r>
    </w:p>
    <w:p w14:paraId="5B2FE3C1" w14:textId="77777777" w:rsidR="00151CC2" w:rsidRDefault="00D9204F" w:rsidP="00D9204F">
      <w:pPr>
        <w:pStyle w:val="Paragraphedeliste"/>
        <w:numPr>
          <w:ilvl w:val="0"/>
          <w:numId w:val="2"/>
        </w:numPr>
        <w:jc w:val="both"/>
        <w:rPr>
          <w:sz w:val="24"/>
          <w:szCs w:val="24"/>
        </w:rPr>
      </w:pPr>
      <w:r w:rsidRPr="00D9204F">
        <w:rPr>
          <w:sz w:val="24"/>
          <w:szCs w:val="24"/>
        </w:rPr>
        <w:t>…</w:t>
      </w:r>
    </w:p>
    <w:p w14:paraId="57414C50" w14:textId="77777777" w:rsidR="00D9204F" w:rsidRDefault="00D9204F" w:rsidP="00151CC2">
      <w:pPr>
        <w:pStyle w:val="Paragraphedeliste"/>
        <w:numPr>
          <w:ilvl w:val="0"/>
          <w:numId w:val="2"/>
        </w:numPr>
        <w:jc w:val="both"/>
        <w:rPr>
          <w:sz w:val="24"/>
          <w:szCs w:val="24"/>
        </w:rPr>
      </w:pPr>
      <w:r w:rsidRPr="00D9204F">
        <w:rPr>
          <w:sz w:val="24"/>
          <w:szCs w:val="24"/>
        </w:rPr>
        <w:t>…</w:t>
      </w:r>
    </w:p>
    <w:p w14:paraId="7F1973CC" w14:textId="77777777" w:rsidR="006334F1" w:rsidRPr="006334F1" w:rsidRDefault="006334F1" w:rsidP="006334F1">
      <w:pPr>
        <w:jc w:val="both"/>
        <w:rPr>
          <w:sz w:val="24"/>
          <w:szCs w:val="24"/>
        </w:rPr>
      </w:pPr>
    </w:p>
    <w:p w14:paraId="0E7C580B" w14:textId="77777777" w:rsidR="00151CC2" w:rsidRPr="0034689A" w:rsidRDefault="0034689A" w:rsidP="00151CC2">
      <w:pPr>
        <w:jc w:val="both"/>
        <w:rPr>
          <w:b/>
          <w:sz w:val="24"/>
          <w:szCs w:val="24"/>
          <w:u w:val="single"/>
        </w:rPr>
      </w:pPr>
      <w:r>
        <w:rPr>
          <w:b/>
          <w:sz w:val="24"/>
          <w:szCs w:val="24"/>
          <w:u w:val="single"/>
        </w:rPr>
        <w:t xml:space="preserve">Article 3 : </w:t>
      </w:r>
      <w:r w:rsidR="00151CC2" w:rsidRPr="0034689A">
        <w:rPr>
          <w:b/>
          <w:sz w:val="24"/>
          <w:szCs w:val="24"/>
          <w:u w:val="single"/>
        </w:rPr>
        <w:t>Rép</w:t>
      </w:r>
      <w:r w:rsidR="00012B77">
        <w:rPr>
          <w:b/>
          <w:sz w:val="24"/>
          <w:szCs w:val="24"/>
          <w:u w:val="single"/>
        </w:rPr>
        <w:t>artition de la durée du travail</w:t>
      </w:r>
    </w:p>
    <w:p w14:paraId="534A4615" w14:textId="77777777" w:rsidR="0034689A" w:rsidRDefault="00151CC2" w:rsidP="00151CC2">
      <w:pPr>
        <w:jc w:val="both"/>
        <w:rPr>
          <w:sz w:val="24"/>
          <w:szCs w:val="24"/>
        </w:rPr>
      </w:pPr>
      <w:r w:rsidRPr="0034689A">
        <w:rPr>
          <w:sz w:val="24"/>
          <w:szCs w:val="24"/>
        </w:rPr>
        <w:t>M</w:t>
      </w:r>
      <w:r w:rsidR="0034689A">
        <w:rPr>
          <w:sz w:val="24"/>
          <w:szCs w:val="24"/>
        </w:rPr>
        <w:t xml:space="preserve">onsieur </w:t>
      </w:r>
      <w:r w:rsidR="0034689A" w:rsidRPr="0034689A">
        <w:rPr>
          <w:i/>
          <w:sz w:val="24"/>
          <w:szCs w:val="24"/>
        </w:rPr>
        <w:t>(ou Madame)</w:t>
      </w:r>
      <w:r w:rsidR="0034689A">
        <w:rPr>
          <w:sz w:val="24"/>
          <w:szCs w:val="24"/>
        </w:rPr>
        <w:t xml:space="preserve"> … </w:t>
      </w:r>
      <w:r w:rsidRPr="0034689A">
        <w:rPr>
          <w:sz w:val="24"/>
          <w:szCs w:val="24"/>
        </w:rPr>
        <w:t xml:space="preserve">effectuera </w:t>
      </w:r>
      <w:r w:rsidRPr="0034689A">
        <w:rPr>
          <w:b/>
          <w:sz w:val="24"/>
          <w:szCs w:val="24"/>
        </w:rPr>
        <w:t>35 heures par semaine</w:t>
      </w:r>
      <w:r w:rsidRPr="0034689A">
        <w:rPr>
          <w:sz w:val="24"/>
          <w:szCs w:val="24"/>
        </w:rPr>
        <w:t xml:space="preserve"> soit 151h67 mensuelles. </w:t>
      </w:r>
    </w:p>
    <w:p w14:paraId="636F7449" w14:textId="77777777" w:rsidR="00151CC2" w:rsidRDefault="00151CC2" w:rsidP="00151CC2">
      <w:pPr>
        <w:jc w:val="both"/>
        <w:rPr>
          <w:sz w:val="24"/>
          <w:szCs w:val="24"/>
        </w:rPr>
      </w:pPr>
      <w:r w:rsidRPr="0034689A">
        <w:rPr>
          <w:sz w:val="24"/>
          <w:szCs w:val="24"/>
        </w:rPr>
        <w:t xml:space="preserve">La durée de travail qui lui est applicable comprend le temps passé en collectivité et les heures de formation en centre de formation des apprentis (CFA). </w:t>
      </w:r>
    </w:p>
    <w:p w14:paraId="45CCFA7F" w14:textId="77777777" w:rsidR="0034689A" w:rsidRPr="0034689A" w:rsidRDefault="0034689A" w:rsidP="0034689A">
      <w:pPr>
        <w:autoSpaceDE w:val="0"/>
        <w:autoSpaceDN w:val="0"/>
        <w:adjustRightInd w:val="0"/>
        <w:jc w:val="both"/>
        <w:rPr>
          <w:rFonts w:eastAsiaTheme="minorHAnsi"/>
          <w:sz w:val="24"/>
          <w:szCs w:val="24"/>
          <w:lang w:eastAsia="en-US"/>
        </w:rPr>
      </w:pPr>
      <w:r>
        <w:rPr>
          <w:rFonts w:eastAsiaTheme="minorHAnsi"/>
          <w:sz w:val="24"/>
          <w:szCs w:val="24"/>
          <w:lang w:eastAsia="en-US"/>
        </w:rPr>
        <w:t>(</w:t>
      </w:r>
      <w:r w:rsidRPr="0034689A">
        <w:rPr>
          <w:rFonts w:eastAsiaTheme="minorHAnsi"/>
          <w:i/>
          <w:sz w:val="24"/>
          <w:szCs w:val="24"/>
          <w:lang w:eastAsia="en-US"/>
        </w:rPr>
        <w:t>La durée maximale quotidienne du travail est fixée à 10 heures,</w:t>
      </w:r>
      <w:r>
        <w:rPr>
          <w:rFonts w:eastAsiaTheme="minorHAnsi"/>
          <w:sz w:val="24"/>
          <w:szCs w:val="24"/>
          <w:lang w:eastAsia="en-US"/>
        </w:rPr>
        <w:t xml:space="preserve"> </w:t>
      </w:r>
      <w:r w:rsidRPr="0034689A">
        <w:rPr>
          <w:rFonts w:eastAsiaTheme="minorHAnsi"/>
          <w:i/>
          <w:sz w:val="24"/>
          <w:szCs w:val="24"/>
          <w:lang w:eastAsia="en-US"/>
        </w:rPr>
        <w:t>8 heures pour les apprentis mineurs)</w:t>
      </w:r>
      <w:r w:rsidRPr="0034689A">
        <w:rPr>
          <w:rFonts w:eastAsiaTheme="minorHAnsi"/>
          <w:sz w:val="24"/>
          <w:szCs w:val="24"/>
          <w:lang w:eastAsia="en-US"/>
        </w:rPr>
        <w:t>.</w:t>
      </w:r>
    </w:p>
    <w:p w14:paraId="63B2BC24" w14:textId="77777777" w:rsidR="00151CC2" w:rsidRPr="0034689A" w:rsidRDefault="00151CC2" w:rsidP="00151CC2">
      <w:pPr>
        <w:jc w:val="both"/>
        <w:rPr>
          <w:sz w:val="24"/>
          <w:szCs w:val="24"/>
          <w:u w:val="single"/>
        </w:rPr>
      </w:pPr>
    </w:p>
    <w:p w14:paraId="5AE8A165" w14:textId="77777777" w:rsidR="00151CC2" w:rsidRPr="0034689A" w:rsidRDefault="0034689A" w:rsidP="00151CC2">
      <w:pPr>
        <w:jc w:val="both"/>
        <w:rPr>
          <w:b/>
          <w:sz w:val="24"/>
          <w:szCs w:val="24"/>
        </w:rPr>
      </w:pPr>
      <w:r>
        <w:rPr>
          <w:b/>
          <w:sz w:val="24"/>
          <w:szCs w:val="24"/>
          <w:u w:val="single"/>
        </w:rPr>
        <w:t>Article 4 :</w:t>
      </w:r>
      <w:r w:rsidR="00151CC2" w:rsidRPr="0034689A">
        <w:rPr>
          <w:b/>
          <w:sz w:val="24"/>
          <w:szCs w:val="24"/>
          <w:u w:val="single"/>
        </w:rPr>
        <w:t xml:space="preserve"> Conditions d’exécution</w:t>
      </w:r>
    </w:p>
    <w:p w14:paraId="2984843F" w14:textId="77777777" w:rsidR="00151CC2" w:rsidRPr="0034689A" w:rsidRDefault="00151CC2" w:rsidP="00151CC2">
      <w:pPr>
        <w:pStyle w:val="Corpsdetexte2"/>
        <w:rPr>
          <w:szCs w:val="24"/>
        </w:rPr>
      </w:pPr>
      <w:r w:rsidRPr="0034689A">
        <w:rPr>
          <w:szCs w:val="24"/>
        </w:rPr>
        <w:t xml:space="preserve">Le présent contrat de droit privé est régi par les dispositions légales et réglementaires relatives aux contrats d’apprentissage, conformément aux articles du Code du Travail </w:t>
      </w:r>
      <w:r w:rsidR="00A23B53">
        <w:rPr>
          <w:szCs w:val="24"/>
        </w:rPr>
        <w:t xml:space="preserve">et des textes </w:t>
      </w:r>
      <w:r w:rsidRPr="0034689A">
        <w:rPr>
          <w:szCs w:val="24"/>
        </w:rPr>
        <w:t>ci-dessus référencés.</w:t>
      </w:r>
    </w:p>
    <w:p w14:paraId="5BD23595" w14:textId="77777777" w:rsidR="00A23B53" w:rsidRDefault="00A23B53" w:rsidP="00151CC2">
      <w:pPr>
        <w:pStyle w:val="Corpsdetexte2"/>
        <w:rPr>
          <w:szCs w:val="24"/>
        </w:rPr>
      </w:pPr>
    </w:p>
    <w:p w14:paraId="2A5E8706" w14:textId="7F903164" w:rsidR="00151CC2" w:rsidRPr="0034689A" w:rsidRDefault="00151CC2" w:rsidP="00151CC2">
      <w:pPr>
        <w:pStyle w:val="Corpsdetexte2"/>
        <w:rPr>
          <w:szCs w:val="24"/>
        </w:rPr>
      </w:pPr>
      <w:r w:rsidRPr="0034689A">
        <w:rPr>
          <w:szCs w:val="24"/>
        </w:rPr>
        <w:lastRenderedPageBreak/>
        <w:t xml:space="preserve">Il pourra être rompu par l’une ou l’autre des parties durant </w:t>
      </w:r>
      <w:r w:rsidRPr="0034689A">
        <w:rPr>
          <w:b/>
          <w:szCs w:val="24"/>
        </w:rPr>
        <w:t xml:space="preserve">les </w:t>
      </w:r>
      <w:r w:rsidR="00A23B53">
        <w:rPr>
          <w:b/>
          <w:szCs w:val="24"/>
        </w:rPr>
        <w:t>deux</w:t>
      </w:r>
      <w:r w:rsidRPr="0034689A">
        <w:rPr>
          <w:b/>
          <w:szCs w:val="24"/>
        </w:rPr>
        <w:t xml:space="preserve"> premiers</w:t>
      </w:r>
      <w:r w:rsidRPr="0034689A">
        <w:rPr>
          <w:szCs w:val="24"/>
        </w:rPr>
        <w:t xml:space="preserve"> mois d’exécution qui constituent la </w:t>
      </w:r>
      <w:r w:rsidRPr="0034689A">
        <w:rPr>
          <w:b/>
          <w:szCs w:val="24"/>
        </w:rPr>
        <w:t>période d’essai</w:t>
      </w:r>
      <w:r w:rsidRPr="0034689A">
        <w:rPr>
          <w:szCs w:val="24"/>
        </w:rPr>
        <w:t xml:space="preserve"> ou pour les motifs suivants : </w:t>
      </w:r>
    </w:p>
    <w:p w14:paraId="076EA841" w14:textId="77777777" w:rsidR="00151CC2" w:rsidRPr="0034689A" w:rsidRDefault="00151CC2" w:rsidP="00151CC2">
      <w:pPr>
        <w:pStyle w:val="Corpsdetexte2"/>
        <w:rPr>
          <w:szCs w:val="24"/>
        </w:rPr>
      </w:pPr>
    </w:p>
    <w:p w14:paraId="3B398C7F" w14:textId="77777777" w:rsidR="00151CC2" w:rsidRDefault="00151CC2" w:rsidP="00A23B53">
      <w:pPr>
        <w:pStyle w:val="Corpsdetexte2"/>
        <w:numPr>
          <w:ilvl w:val="0"/>
          <w:numId w:val="1"/>
        </w:numPr>
        <w:rPr>
          <w:szCs w:val="24"/>
        </w:rPr>
      </w:pPr>
      <w:proofErr w:type="gramStart"/>
      <w:r w:rsidRPr="0034689A">
        <w:rPr>
          <w:szCs w:val="24"/>
        </w:rPr>
        <w:t>à</w:t>
      </w:r>
      <w:proofErr w:type="gramEnd"/>
      <w:r w:rsidRPr="0034689A">
        <w:rPr>
          <w:szCs w:val="24"/>
        </w:rPr>
        <w:t xml:space="preserve"> l’initiative de l’apprenti lorsqu’il a obtenu le diplôme ou titre préparé</w:t>
      </w:r>
      <w:r w:rsidR="00A23B53">
        <w:rPr>
          <w:szCs w:val="24"/>
        </w:rPr>
        <w:t>,</w:t>
      </w:r>
    </w:p>
    <w:p w14:paraId="29CFB789" w14:textId="77777777" w:rsidR="00151CC2" w:rsidRDefault="00151CC2" w:rsidP="00151CC2">
      <w:pPr>
        <w:pStyle w:val="Corpsdetexte2"/>
        <w:numPr>
          <w:ilvl w:val="0"/>
          <w:numId w:val="1"/>
        </w:numPr>
        <w:rPr>
          <w:szCs w:val="24"/>
        </w:rPr>
      </w:pPr>
      <w:proofErr w:type="gramStart"/>
      <w:r w:rsidRPr="00A23B53">
        <w:rPr>
          <w:szCs w:val="24"/>
        </w:rPr>
        <w:t>par</w:t>
      </w:r>
      <w:proofErr w:type="gramEnd"/>
      <w:r w:rsidRPr="00A23B53">
        <w:rPr>
          <w:szCs w:val="24"/>
        </w:rPr>
        <w:t xml:space="preserve"> accord exprès entre l’employeur et l’apprenti</w:t>
      </w:r>
      <w:r w:rsidR="00A23B53">
        <w:rPr>
          <w:szCs w:val="24"/>
        </w:rPr>
        <w:t>,</w:t>
      </w:r>
    </w:p>
    <w:p w14:paraId="20C0BC9E" w14:textId="77777777" w:rsidR="00151CC2" w:rsidRDefault="00151CC2" w:rsidP="00151CC2">
      <w:pPr>
        <w:pStyle w:val="Corpsdetexte2"/>
        <w:numPr>
          <w:ilvl w:val="0"/>
          <w:numId w:val="1"/>
        </w:numPr>
        <w:rPr>
          <w:szCs w:val="24"/>
        </w:rPr>
      </w:pPr>
      <w:proofErr w:type="gramStart"/>
      <w:r w:rsidRPr="00A23B53">
        <w:rPr>
          <w:szCs w:val="24"/>
        </w:rPr>
        <w:t>par</w:t>
      </w:r>
      <w:proofErr w:type="gramEnd"/>
      <w:r w:rsidRPr="00A23B53">
        <w:rPr>
          <w:szCs w:val="24"/>
        </w:rPr>
        <w:t xml:space="preserve"> jugement du Conseil des Prud’hommes, en cas de faute grave ou de manquements répétés de l’employeur, ou de l’apprenti, </w:t>
      </w:r>
      <w:r w:rsidR="00A23B53">
        <w:rPr>
          <w:szCs w:val="24"/>
        </w:rPr>
        <w:t xml:space="preserve"> à ses obligations,</w:t>
      </w:r>
    </w:p>
    <w:p w14:paraId="1D10B591" w14:textId="77777777" w:rsidR="00151CC2" w:rsidRPr="00A23B53" w:rsidRDefault="00151CC2" w:rsidP="00151CC2">
      <w:pPr>
        <w:pStyle w:val="Corpsdetexte2"/>
        <w:numPr>
          <w:ilvl w:val="0"/>
          <w:numId w:val="1"/>
        </w:numPr>
        <w:rPr>
          <w:szCs w:val="24"/>
        </w:rPr>
      </w:pPr>
      <w:proofErr w:type="gramStart"/>
      <w:r w:rsidRPr="00A23B53">
        <w:rPr>
          <w:szCs w:val="24"/>
        </w:rPr>
        <w:t>en</w:t>
      </w:r>
      <w:proofErr w:type="gramEnd"/>
      <w:r w:rsidRPr="00A23B53">
        <w:rPr>
          <w:szCs w:val="24"/>
        </w:rPr>
        <w:t xml:space="preserve"> cas d’inaptitude de l’apprenti à exercer le métier choisi.  </w:t>
      </w:r>
    </w:p>
    <w:p w14:paraId="2512500C" w14:textId="77777777" w:rsidR="00151CC2" w:rsidRPr="0034689A" w:rsidRDefault="00151CC2" w:rsidP="00151CC2">
      <w:pPr>
        <w:pStyle w:val="Corpsdetexte2"/>
        <w:rPr>
          <w:szCs w:val="24"/>
        </w:rPr>
      </w:pPr>
    </w:p>
    <w:p w14:paraId="4A95A411" w14:textId="77777777" w:rsidR="00A23B53" w:rsidRDefault="00151CC2" w:rsidP="00151CC2">
      <w:pPr>
        <w:pStyle w:val="Corpsdetexte2"/>
        <w:rPr>
          <w:szCs w:val="24"/>
        </w:rPr>
      </w:pPr>
      <w:r w:rsidRPr="0034689A">
        <w:rPr>
          <w:szCs w:val="24"/>
        </w:rPr>
        <w:t xml:space="preserve">L’apprenti est guidé tout au long du contrat par un </w:t>
      </w:r>
      <w:r w:rsidRPr="0034689A">
        <w:rPr>
          <w:b/>
          <w:szCs w:val="24"/>
        </w:rPr>
        <w:t>maître d’apprentissage</w:t>
      </w:r>
      <w:r w:rsidRPr="0034689A">
        <w:rPr>
          <w:szCs w:val="24"/>
        </w:rPr>
        <w:t xml:space="preserve"> référent auprès du CFA et travaillant en liaison avec ce centre. Cet agent de liaison, nommé avec son accord pa</w:t>
      </w:r>
      <w:r w:rsidR="00A23B53">
        <w:rPr>
          <w:szCs w:val="24"/>
        </w:rPr>
        <w:t>r la collectivité ou la commune</w:t>
      </w:r>
      <w:r w:rsidRPr="0034689A">
        <w:rPr>
          <w:szCs w:val="24"/>
        </w:rPr>
        <w:t xml:space="preserve">. </w:t>
      </w:r>
    </w:p>
    <w:p w14:paraId="69C3F37E" w14:textId="77777777" w:rsidR="00151CC2" w:rsidRPr="0034689A" w:rsidRDefault="00151CC2" w:rsidP="00151CC2">
      <w:pPr>
        <w:pStyle w:val="Corpsdetexte2"/>
        <w:rPr>
          <w:szCs w:val="24"/>
        </w:rPr>
      </w:pPr>
      <w:r w:rsidRPr="0034689A">
        <w:rPr>
          <w:szCs w:val="24"/>
        </w:rPr>
        <w:t xml:space="preserve">Il dispense la formation pratique à l’apprenti et lui confie des tâches en rapport avec le diplôme ou titre préparé.   </w:t>
      </w:r>
    </w:p>
    <w:p w14:paraId="1D612861" w14:textId="77777777" w:rsidR="00151CC2" w:rsidRPr="0034689A" w:rsidRDefault="00151CC2" w:rsidP="00151CC2">
      <w:pPr>
        <w:pStyle w:val="Corpsdetexte2"/>
        <w:rPr>
          <w:szCs w:val="24"/>
        </w:rPr>
      </w:pPr>
    </w:p>
    <w:p w14:paraId="3356D187" w14:textId="59C3BEBD" w:rsidR="00151CC2" w:rsidRPr="0034689A" w:rsidRDefault="00151CC2" w:rsidP="00151CC2">
      <w:pPr>
        <w:pStyle w:val="Corpsdetexte2"/>
        <w:rPr>
          <w:szCs w:val="24"/>
        </w:rPr>
      </w:pPr>
      <w:r w:rsidRPr="0034689A">
        <w:rPr>
          <w:b/>
          <w:szCs w:val="24"/>
        </w:rPr>
        <w:t>L’apprenti est tenu de suivre les actions de formation théorique avec assiduité, de s’inscrire à l’examen, de participer aux épreuves, et de se conformer au règlement intérieur du CFA et de</w:t>
      </w:r>
      <w:r w:rsidRPr="0034689A">
        <w:rPr>
          <w:szCs w:val="24"/>
        </w:rPr>
        <w:t xml:space="preserve"> </w:t>
      </w:r>
      <w:r w:rsidRPr="0034689A">
        <w:rPr>
          <w:b/>
          <w:szCs w:val="24"/>
        </w:rPr>
        <w:t>son employeur</w:t>
      </w:r>
      <w:r w:rsidRPr="0034689A">
        <w:rPr>
          <w:szCs w:val="24"/>
        </w:rPr>
        <w:t xml:space="preserve">.  </w:t>
      </w:r>
    </w:p>
    <w:p w14:paraId="24B0FC0A" w14:textId="77777777" w:rsidR="00151CC2" w:rsidRPr="0034689A" w:rsidRDefault="00151CC2" w:rsidP="00151CC2">
      <w:pPr>
        <w:jc w:val="both"/>
        <w:rPr>
          <w:sz w:val="24"/>
          <w:szCs w:val="24"/>
        </w:rPr>
      </w:pPr>
    </w:p>
    <w:p w14:paraId="34C1D6DD" w14:textId="77777777" w:rsidR="00151CC2" w:rsidRPr="0034689A" w:rsidRDefault="00012B77" w:rsidP="00151CC2">
      <w:pPr>
        <w:jc w:val="both"/>
        <w:rPr>
          <w:b/>
          <w:sz w:val="24"/>
          <w:szCs w:val="24"/>
          <w:u w:val="single"/>
        </w:rPr>
      </w:pPr>
      <w:r>
        <w:rPr>
          <w:b/>
          <w:sz w:val="24"/>
          <w:szCs w:val="24"/>
          <w:u w:val="single"/>
        </w:rPr>
        <w:t>Article 5 : Rémunération</w:t>
      </w:r>
    </w:p>
    <w:p w14:paraId="0B5C9DDA" w14:textId="77777777" w:rsidR="00151CC2" w:rsidRPr="0034689A" w:rsidRDefault="00151CC2" w:rsidP="00151CC2">
      <w:pPr>
        <w:jc w:val="both"/>
        <w:rPr>
          <w:b/>
          <w:sz w:val="24"/>
          <w:szCs w:val="24"/>
          <w:u w:val="single"/>
        </w:rPr>
      </w:pPr>
    </w:p>
    <w:p w14:paraId="7B206532" w14:textId="77777777" w:rsidR="00151CC2" w:rsidRPr="00D9204F" w:rsidRDefault="00151CC2" w:rsidP="00151CC2">
      <w:pPr>
        <w:pStyle w:val="Corpsdetexte2"/>
        <w:rPr>
          <w:szCs w:val="24"/>
        </w:rPr>
      </w:pPr>
      <w:r w:rsidRPr="0034689A">
        <w:rPr>
          <w:szCs w:val="24"/>
        </w:rPr>
        <w:t>M</w:t>
      </w:r>
      <w:r w:rsidR="00A23B53">
        <w:rPr>
          <w:szCs w:val="24"/>
        </w:rPr>
        <w:t xml:space="preserve">onsieur </w:t>
      </w:r>
      <w:r w:rsidR="00A23B53" w:rsidRPr="00A23B53">
        <w:rPr>
          <w:i/>
          <w:szCs w:val="24"/>
        </w:rPr>
        <w:t>(ou Madame)</w:t>
      </w:r>
      <w:r w:rsidR="00A23B53">
        <w:rPr>
          <w:szCs w:val="24"/>
        </w:rPr>
        <w:t xml:space="preserve"> … </w:t>
      </w:r>
      <w:r w:rsidRPr="0034689A">
        <w:rPr>
          <w:szCs w:val="24"/>
        </w:rPr>
        <w:t xml:space="preserve">percevra un </w:t>
      </w:r>
      <w:r w:rsidRPr="00D9204F">
        <w:rPr>
          <w:szCs w:val="24"/>
        </w:rPr>
        <w:t>salaire mensuel d</w:t>
      </w:r>
      <w:r w:rsidR="00873099">
        <w:rPr>
          <w:szCs w:val="24"/>
        </w:rPr>
        <w:t>’</w:t>
      </w:r>
      <w:r w:rsidR="00D9204F" w:rsidRPr="00D9204F">
        <w:rPr>
          <w:szCs w:val="24"/>
        </w:rPr>
        <w:t xml:space="preserve">un montant brut de … </w:t>
      </w:r>
      <w:r w:rsidRPr="00D9204F">
        <w:rPr>
          <w:szCs w:val="24"/>
        </w:rPr>
        <w:t>€.</w:t>
      </w:r>
    </w:p>
    <w:p w14:paraId="24D7276D" w14:textId="77777777" w:rsidR="00A23B53" w:rsidRDefault="00A23B53" w:rsidP="00151CC2">
      <w:pPr>
        <w:pStyle w:val="Corpsdetexte2"/>
        <w:rPr>
          <w:b/>
          <w:szCs w:val="24"/>
        </w:rPr>
      </w:pPr>
    </w:p>
    <w:p w14:paraId="6D10489A" w14:textId="77777777" w:rsidR="00A23B53" w:rsidRPr="00D9204F" w:rsidRDefault="00D9204F" w:rsidP="002972ED">
      <w:pPr>
        <w:autoSpaceDE w:val="0"/>
        <w:autoSpaceDN w:val="0"/>
        <w:adjustRightInd w:val="0"/>
        <w:jc w:val="both"/>
        <w:rPr>
          <w:rFonts w:eastAsiaTheme="minorHAnsi"/>
          <w:i/>
          <w:sz w:val="24"/>
          <w:szCs w:val="24"/>
          <w:lang w:eastAsia="en-US"/>
        </w:rPr>
      </w:pPr>
      <w:r w:rsidRPr="00D9204F">
        <w:rPr>
          <w:rFonts w:eastAsiaTheme="minorHAnsi"/>
          <w:i/>
          <w:sz w:val="24"/>
          <w:szCs w:val="24"/>
          <w:lang w:eastAsia="en-US"/>
        </w:rPr>
        <w:t>(</w:t>
      </w:r>
      <w:r w:rsidR="00873099" w:rsidRPr="00873099">
        <w:rPr>
          <w:rFonts w:eastAsiaTheme="minorHAnsi"/>
          <w:i/>
          <w:sz w:val="24"/>
          <w:szCs w:val="24"/>
          <w:lang w:eastAsia="en-US"/>
        </w:rPr>
        <w:t>La rémunération de l'apprenti est calculée en fonction du Smic.</w:t>
      </w:r>
      <w:r w:rsidRPr="00D9204F">
        <w:rPr>
          <w:rFonts w:eastAsiaTheme="minorHAnsi"/>
          <w:i/>
          <w:sz w:val="24"/>
          <w:szCs w:val="24"/>
          <w:lang w:eastAsia="en-US"/>
        </w:rPr>
        <w:t>)</w:t>
      </w:r>
      <w:r w:rsidR="00A23B53" w:rsidRPr="00D9204F">
        <w:rPr>
          <w:rFonts w:eastAsiaTheme="minorHAnsi"/>
          <w:i/>
          <w:sz w:val="24"/>
          <w:szCs w:val="24"/>
          <w:lang w:eastAsia="en-US"/>
        </w:rPr>
        <w:t>.</w:t>
      </w:r>
    </w:p>
    <w:p w14:paraId="24BE2B24" w14:textId="77777777" w:rsidR="00A23B53" w:rsidRPr="00D9204F" w:rsidRDefault="00A23B53" w:rsidP="00A23B53">
      <w:pPr>
        <w:autoSpaceDE w:val="0"/>
        <w:autoSpaceDN w:val="0"/>
        <w:adjustRightInd w:val="0"/>
        <w:rPr>
          <w:rFonts w:eastAsiaTheme="minorHAnsi"/>
          <w:i/>
          <w:sz w:val="24"/>
          <w:szCs w:val="24"/>
          <w:lang w:eastAsia="en-US"/>
        </w:rPr>
      </w:pPr>
    </w:p>
    <w:tbl>
      <w:tblPr>
        <w:tblStyle w:val="Grilledutableau"/>
        <w:tblW w:w="0" w:type="auto"/>
        <w:tblLook w:val="04A0" w:firstRow="1" w:lastRow="0" w:firstColumn="1" w:lastColumn="0" w:noHBand="0" w:noVBand="1"/>
      </w:tblPr>
      <w:tblGrid>
        <w:gridCol w:w="968"/>
        <w:gridCol w:w="2886"/>
        <w:gridCol w:w="2887"/>
        <w:gridCol w:w="2887"/>
      </w:tblGrid>
      <w:tr w:rsidR="00D9204F" w:rsidRPr="00D9204F" w14:paraId="6ACF184A" w14:textId="77777777" w:rsidTr="00D9204F">
        <w:trPr>
          <w:trHeight w:val="418"/>
        </w:trPr>
        <w:tc>
          <w:tcPr>
            <w:tcW w:w="977" w:type="dxa"/>
          </w:tcPr>
          <w:p w14:paraId="2E89CCD6" w14:textId="77777777" w:rsidR="00D9204F" w:rsidRPr="00D9204F" w:rsidRDefault="00D9204F" w:rsidP="00A23B53">
            <w:pPr>
              <w:autoSpaceDE w:val="0"/>
              <w:autoSpaceDN w:val="0"/>
              <w:adjustRightInd w:val="0"/>
              <w:rPr>
                <w:rFonts w:eastAsiaTheme="minorHAnsi"/>
                <w:i/>
                <w:sz w:val="24"/>
                <w:szCs w:val="24"/>
                <w:lang w:eastAsia="en-US"/>
              </w:rPr>
            </w:pPr>
          </w:p>
        </w:tc>
        <w:tc>
          <w:tcPr>
            <w:tcW w:w="2933" w:type="dxa"/>
            <w:vAlign w:val="center"/>
          </w:tcPr>
          <w:p w14:paraId="7783EF87" w14:textId="77777777" w:rsidR="00D9204F" w:rsidRPr="00D9204F" w:rsidRDefault="00873099" w:rsidP="00D9204F">
            <w:pPr>
              <w:autoSpaceDE w:val="0"/>
              <w:autoSpaceDN w:val="0"/>
              <w:adjustRightInd w:val="0"/>
              <w:jc w:val="center"/>
              <w:rPr>
                <w:rFonts w:eastAsiaTheme="minorHAnsi"/>
                <w:b/>
                <w:i/>
                <w:sz w:val="24"/>
                <w:szCs w:val="24"/>
                <w:lang w:eastAsia="en-US"/>
              </w:rPr>
            </w:pPr>
            <w:r>
              <w:rPr>
                <w:rFonts w:eastAsiaTheme="minorHAnsi"/>
                <w:b/>
                <w:i/>
                <w:sz w:val="24"/>
                <w:szCs w:val="24"/>
                <w:lang w:eastAsia="en-US"/>
              </w:rPr>
              <w:t>1</w:t>
            </w:r>
            <w:r w:rsidRPr="00873099">
              <w:rPr>
                <w:rFonts w:eastAsiaTheme="minorHAnsi"/>
                <w:b/>
                <w:i/>
                <w:sz w:val="24"/>
                <w:szCs w:val="24"/>
                <w:vertAlign w:val="superscript"/>
                <w:lang w:eastAsia="en-US"/>
              </w:rPr>
              <w:t>ère</w:t>
            </w:r>
            <w:r>
              <w:rPr>
                <w:rFonts w:eastAsiaTheme="minorHAnsi"/>
                <w:b/>
                <w:i/>
                <w:sz w:val="24"/>
                <w:szCs w:val="24"/>
                <w:lang w:eastAsia="en-US"/>
              </w:rPr>
              <w:t xml:space="preserve"> année </w:t>
            </w:r>
          </w:p>
        </w:tc>
        <w:tc>
          <w:tcPr>
            <w:tcW w:w="2934" w:type="dxa"/>
            <w:vAlign w:val="center"/>
          </w:tcPr>
          <w:p w14:paraId="1B88FA51" w14:textId="77777777" w:rsidR="00D9204F" w:rsidRPr="00D9204F" w:rsidRDefault="00873099" w:rsidP="00D9204F">
            <w:pPr>
              <w:autoSpaceDE w:val="0"/>
              <w:autoSpaceDN w:val="0"/>
              <w:adjustRightInd w:val="0"/>
              <w:jc w:val="center"/>
              <w:rPr>
                <w:rFonts w:eastAsiaTheme="minorHAnsi"/>
                <w:i/>
                <w:sz w:val="24"/>
                <w:szCs w:val="24"/>
                <w:lang w:eastAsia="en-US"/>
              </w:rPr>
            </w:pPr>
            <w:r>
              <w:rPr>
                <w:rFonts w:eastAsiaTheme="minorHAnsi"/>
                <w:b/>
                <w:bCs/>
                <w:i/>
                <w:sz w:val="24"/>
                <w:szCs w:val="24"/>
                <w:lang w:eastAsia="en-US"/>
              </w:rPr>
              <w:t>2</w:t>
            </w:r>
            <w:r w:rsidRPr="00873099">
              <w:rPr>
                <w:rFonts w:eastAsiaTheme="minorHAnsi"/>
                <w:b/>
                <w:bCs/>
                <w:i/>
                <w:sz w:val="24"/>
                <w:szCs w:val="24"/>
                <w:vertAlign w:val="superscript"/>
                <w:lang w:eastAsia="en-US"/>
              </w:rPr>
              <w:t>nde</w:t>
            </w:r>
            <w:r>
              <w:rPr>
                <w:rFonts w:eastAsiaTheme="minorHAnsi"/>
                <w:b/>
                <w:bCs/>
                <w:i/>
                <w:sz w:val="24"/>
                <w:szCs w:val="24"/>
                <w:lang w:eastAsia="en-US"/>
              </w:rPr>
              <w:t xml:space="preserve"> année</w:t>
            </w:r>
          </w:p>
        </w:tc>
        <w:tc>
          <w:tcPr>
            <w:tcW w:w="2934" w:type="dxa"/>
            <w:vAlign w:val="center"/>
          </w:tcPr>
          <w:p w14:paraId="70F7BB08" w14:textId="77777777" w:rsidR="00D9204F" w:rsidRPr="00D9204F" w:rsidRDefault="00873099" w:rsidP="00D9204F">
            <w:pPr>
              <w:autoSpaceDE w:val="0"/>
              <w:autoSpaceDN w:val="0"/>
              <w:adjustRightInd w:val="0"/>
              <w:jc w:val="center"/>
              <w:rPr>
                <w:rFonts w:eastAsiaTheme="minorHAnsi"/>
                <w:i/>
                <w:sz w:val="24"/>
                <w:szCs w:val="24"/>
                <w:lang w:eastAsia="en-US"/>
              </w:rPr>
            </w:pPr>
            <w:r>
              <w:rPr>
                <w:rFonts w:eastAsiaTheme="minorHAnsi"/>
                <w:b/>
                <w:bCs/>
                <w:i/>
                <w:sz w:val="24"/>
                <w:szCs w:val="24"/>
                <w:lang w:eastAsia="en-US"/>
              </w:rPr>
              <w:t>3</w:t>
            </w:r>
            <w:r w:rsidRPr="00873099">
              <w:rPr>
                <w:rFonts w:eastAsiaTheme="minorHAnsi"/>
                <w:b/>
                <w:bCs/>
                <w:i/>
                <w:sz w:val="24"/>
                <w:szCs w:val="24"/>
                <w:vertAlign w:val="superscript"/>
                <w:lang w:eastAsia="en-US"/>
              </w:rPr>
              <w:t>ème</w:t>
            </w:r>
            <w:r>
              <w:rPr>
                <w:rFonts w:eastAsiaTheme="minorHAnsi"/>
                <w:b/>
                <w:bCs/>
                <w:i/>
                <w:sz w:val="24"/>
                <w:szCs w:val="24"/>
                <w:lang w:eastAsia="en-US"/>
              </w:rPr>
              <w:t xml:space="preserve"> année</w:t>
            </w:r>
          </w:p>
        </w:tc>
      </w:tr>
      <w:tr w:rsidR="00873099" w:rsidRPr="00D9204F" w14:paraId="1E2B2C76" w14:textId="77777777" w:rsidTr="00512DC3">
        <w:trPr>
          <w:trHeight w:val="450"/>
        </w:trPr>
        <w:tc>
          <w:tcPr>
            <w:tcW w:w="977" w:type="dxa"/>
            <w:vAlign w:val="center"/>
          </w:tcPr>
          <w:p w14:paraId="25E3CECA" w14:textId="77777777" w:rsidR="00873099" w:rsidRPr="00D9204F" w:rsidRDefault="00873099" w:rsidP="00D9204F">
            <w:pPr>
              <w:autoSpaceDE w:val="0"/>
              <w:autoSpaceDN w:val="0"/>
              <w:adjustRightInd w:val="0"/>
              <w:jc w:val="center"/>
              <w:rPr>
                <w:rFonts w:eastAsiaTheme="minorHAnsi"/>
                <w:i/>
                <w:sz w:val="24"/>
                <w:szCs w:val="24"/>
                <w:lang w:eastAsia="en-US"/>
              </w:rPr>
            </w:pPr>
            <w:r w:rsidRPr="00D9204F">
              <w:rPr>
                <w:rFonts w:eastAsiaTheme="minorHAnsi"/>
                <w:b/>
                <w:bCs/>
                <w:i/>
                <w:sz w:val="24"/>
                <w:szCs w:val="24"/>
                <w:lang w:eastAsia="en-US"/>
              </w:rPr>
              <w:t>16-17</w:t>
            </w:r>
          </w:p>
        </w:tc>
        <w:tc>
          <w:tcPr>
            <w:tcW w:w="2933" w:type="dxa"/>
            <w:vAlign w:val="center"/>
          </w:tcPr>
          <w:p w14:paraId="2F80D142" w14:textId="066AC278"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27 % du SMIC</w:t>
            </w:r>
          </w:p>
        </w:tc>
        <w:tc>
          <w:tcPr>
            <w:tcW w:w="2934" w:type="dxa"/>
            <w:vAlign w:val="center"/>
          </w:tcPr>
          <w:p w14:paraId="7BE89B74" w14:textId="06D86CCE"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39 % du SMIC</w:t>
            </w:r>
          </w:p>
        </w:tc>
        <w:tc>
          <w:tcPr>
            <w:tcW w:w="2934" w:type="dxa"/>
            <w:vAlign w:val="center"/>
          </w:tcPr>
          <w:p w14:paraId="25A0A01D" w14:textId="75841FFA"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55 % du SMIC</w:t>
            </w:r>
          </w:p>
        </w:tc>
      </w:tr>
      <w:tr w:rsidR="00873099" w:rsidRPr="00D9204F" w14:paraId="4D5BE31C" w14:textId="77777777" w:rsidTr="00B81559">
        <w:trPr>
          <w:trHeight w:val="431"/>
        </w:trPr>
        <w:tc>
          <w:tcPr>
            <w:tcW w:w="977" w:type="dxa"/>
            <w:vAlign w:val="center"/>
          </w:tcPr>
          <w:p w14:paraId="79557FFC" w14:textId="77777777" w:rsidR="00873099" w:rsidRPr="00D9204F" w:rsidRDefault="00873099" w:rsidP="00D9204F">
            <w:pPr>
              <w:autoSpaceDE w:val="0"/>
              <w:autoSpaceDN w:val="0"/>
              <w:adjustRightInd w:val="0"/>
              <w:jc w:val="center"/>
              <w:rPr>
                <w:rFonts w:eastAsiaTheme="minorHAnsi"/>
                <w:i/>
                <w:sz w:val="24"/>
                <w:szCs w:val="24"/>
                <w:lang w:eastAsia="en-US"/>
              </w:rPr>
            </w:pPr>
            <w:r w:rsidRPr="00D9204F">
              <w:rPr>
                <w:rFonts w:eastAsiaTheme="minorHAnsi"/>
                <w:b/>
                <w:bCs/>
                <w:i/>
                <w:sz w:val="24"/>
                <w:szCs w:val="24"/>
                <w:lang w:eastAsia="en-US"/>
              </w:rPr>
              <w:t>18-20</w:t>
            </w:r>
          </w:p>
        </w:tc>
        <w:tc>
          <w:tcPr>
            <w:tcW w:w="2933" w:type="dxa"/>
            <w:vAlign w:val="center"/>
          </w:tcPr>
          <w:p w14:paraId="601BCD92" w14:textId="7A7D8A1A"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43 % du SMIC</w:t>
            </w:r>
          </w:p>
        </w:tc>
        <w:tc>
          <w:tcPr>
            <w:tcW w:w="2934" w:type="dxa"/>
            <w:vAlign w:val="center"/>
          </w:tcPr>
          <w:p w14:paraId="25AA50F4" w14:textId="5A36AB74"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51 % du SMIC</w:t>
            </w:r>
          </w:p>
        </w:tc>
        <w:tc>
          <w:tcPr>
            <w:tcW w:w="2934" w:type="dxa"/>
            <w:vAlign w:val="center"/>
          </w:tcPr>
          <w:p w14:paraId="11F05E3C" w14:textId="1B5E0939"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67 % du SMIC</w:t>
            </w:r>
          </w:p>
        </w:tc>
      </w:tr>
      <w:tr w:rsidR="00873099" w:rsidRPr="00D9204F" w14:paraId="3430B3C5" w14:textId="77777777" w:rsidTr="00316809">
        <w:trPr>
          <w:trHeight w:val="423"/>
        </w:trPr>
        <w:tc>
          <w:tcPr>
            <w:tcW w:w="977" w:type="dxa"/>
            <w:vAlign w:val="center"/>
          </w:tcPr>
          <w:p w14:paraId="592495AB" w14:textId="77777777" w:rsidR="00873099" w:rsidRPr="00D9204F" w:rsidRDefault="00873099" w:rsidP="00D9204F">
            <w:pPr>
              <w:autoSpaceDE w:val="0"/>
              <w:autoSpaceDN w:val="0"/>
              <w:adjustRightInd w:val="0"/>
              <w:jc w:val="center"/>
              <w:rPr>
                <w:rFonts w:eastAsiaTheme="minorHAnsi"/>
                <w:b/>
                <w:bCs/>
                <w:i/>
                <w:sz w:val="24"/>
                <w:szCs w:val="24"/>
                <w:lang w:eastAsia="en-US"/>
              </w:rPr>
            </w:pPr>
            <w:r>
              <w:rPr>
                <w:rFonts w:eastAsiaTheme="minorHAnsi"/>
                <w:b/>
                <w:bCs/>
                <w:i/>
                <w:sz w:val="24"/>
                <w:szCs w:val="24"/>
                <w:lang w:eastAsia="en-US"/>
              </w:rPr>
              <w:t>21 - 25</w:t>
            </w:r>
          </w:p>
        </w:tc>
        <w:tc>
          <w:tcPr>
            <w:tcW w:w="2933" w:type="dxa"/>
            <w:vAlign w:val="center"/>
          </w:tcPr>
          <w:p w14:paraId="6B8E9B8F" w14:textId="757476CE"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53 % du SMIC</w:t>
            </w:r>
          </w:p>
        </w:tc>
        <w:tc>
          <w:tcPr>
            <w:tcW w:w="2934" w:type="dxa"/>
            <w:vAlign w:val="center"/>
          </w:tcPr>
          <w:p w14:paraId="58F2A001" w14:textId="53F5D643"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61 % du SMIC</w:t>
            </w:r>
          </w:p>
        </w:tc>
        <w:tc>
          <w:tcPr>
            <w:tcW w:w="2934" w:type="dxa"/>
            <w:vAlign w:val="center"/>
          </w:tcPr>
          <w:p w14:paraId="6EF1254B" w14:textId="0678781A" w:rsidR="00873099" w:rsidRPr="00D9204F" w:rsidRDefault="009356E7" w:rsidP="00D9204F">
            <w:pPr>
              <w:pStyle w:val="Corpsdetexte2"/>
              <w:jc w:val="center"/>
              <w:rPr>
                <w:rFonts w:eastAsiaTheme="minorHAnsi"/>
                <w:i/>
                <w:szCs w:val="24"/>
                <w:lang w:eastAsia="en-US"/>
              </w:rPr>
            </w:pPr>
            <w:r>
              <w:rPr>
                <w:rFonts w:eastAsiaTheme="minorHAnsi"/>
                <w:i/>
                <w:szCs w:val="24"/>
                <w:lang w:eastAsia="en-US"/>
              </w:rPr>
              <w:t>78 % du SMIC</w:t>
            </w:r>
          </w:p>
        </w:tc>
      </w:tr>
      <w:tr w:rsidR="00873099" w:rsidRPr="00D9204F" w14:paraId="55522690" w14:textId="77777777" w:rsidTr="00EE07BD">
        <w:trPr>
          <w:trHeight w:val="423"/>
        </w:trPr>
        <w:tc>
          <w:tcPr>
            <w:tcW w:w="977" w:type="dxa"/>
            <w:vAlign w:val="center"/>
          </w:tcPr>
          <w:p w14:paraId="4B6D5A6B" w14:textId="77777777" w:rsidR="00873099" w:rsidRPr="00D9204F" w:rsidRDefault="00873099" w:rsidP="00D9204F">
            <w:pPr>
              <w:autoSpaceDE w:val="0"/>
              <w:autoSpaceDN w:val="0"/>
              <w:adjustRightInd w:val="0"/>
              <w:jc w:val="center"/>
              <w:rPr>
                <w:rFonts w:eastAsiaTheme="minorHAnsi"/>
                <w:i/>
                <w:sz w:val="24"/>
                <w:szCs w:val="24"/>
                <w:lang w:eastAsia="en-US"/>
              </w:rPr>
            </w:pPr>
            <w:r>
              <w:rPr>
                <w:rFonts w:eastAsiaTheme="minorHAnsi"/>
                <w:b/>
                <w:bCs/>
                <w:i/>
                <w:sz w:val="24"/>
                <w:szCs w:val="24"/>
                <w:lang w:eastAsia="en-US"/>
              </w:rPr>
              <w:t xml:space="preserve">26 </w:t>
            </w:r>
            <w:r w:rsidRPr="00D9204F">
              <w:rPr>
                <w:rFonts w:eastAsiaTheme="minorHAnsi"/>
                <w:b/>
                <w:bCs/>
                <w:i/>
                <w:sz w:val="24"/>
                <w:szCs w:val="24"/>
                <w:lang w:eastAsia="en-US"/>
              </w:rPr>
              <w:t>et +</w:t>
            </w:r>
          </w:p>
        </w:tc>
        <w:tc>
          <w:tcPr>
            <w:tcW w:w="2933" w:type="dxa"/>
            <w:vAlign w:val="center"/>
          </w:tcPr>
          <w:p w14:paraId="3D328A25" w14:textId="6876FD13"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100 % du SMIC</w:t>
            </w:r>
          </w:p>
        </w:tc>
        <w:tc>
          <w:tcPr>
            <w:tcW w:w="2934" w:type="dxa"/>
            <w:vAlign w:val="center"/>
          </w:tcPr>
          <w:p w14:paraId="56EA8E06" w14:textId="1C34B0EA" w:rsidR="00873099" w:rsidRPr="00D9204F" w:rsidRDefault="009356E7" w:rsidP="00D9204F">
            <w:pPr>
              <w:autoSpaceDE w:val="0"/>
              <w:autoSpaceDN w:val="0"/>
              <w:adjustRightInd w:val="0"/>
              <w:jc w:val="center"/>
              <w:rPr>
                <w:rFonts w:eastAsiaTheme="minorHAnsi"/>
                <w:i/>
                <w:sz w:val="24"/>
                <w:szCs w:val="24"/>
                <w:lang w:eastAsia="en-US"/>
              </w:rPr>
            </w:pPr>
            <w:r>
              <w:rPr>
                <w:rFonts w:eastAsiaTheme="minorHAnsi"/>
                <w:i/>
                <w:sz w:val="24"/>
                <w:szCs w:val="24"/>
                <w:lang w:eastAsia="en-US"/>
              </w:rPr>
              <w:t>100 % du SMIC</w:t>
            </w:r>
          </w:p>
        </w:tc>
        <w:tc>
          <w:tcPr>
            <w:tcW w:w="2934" w:type="dxa"/>
            <w:vAlign w:val="center"/>
          </w:tcPr>
          <w:p w14:paraId="7F575B2F" w14:textId="65013DA1" w:rsidR="00873099" w:rsidRPr="00873099" w:rsidRDefault="009356E7" w:rsidP="00873099">
            <w:pPr>
              <w:autoSpaceDE w:val="0"/>
              <w:autoSpaceDN w:val="0"/>
              <w:adjustRightInd w:val="0"/>
              <w:jc w:val="center"/>
              <w:rPr>
                <w:rFonts w:eastAsiaTheme="minorHAnsi"/>
                <w:i/>
                <w:sz w:val="24"/>
                <w:szCs w:val="24"/>
                <w:lang w:eastAsia="en-US"/>
              </w:rPr>
            </w:pPr>
            <w:r>
              <w:rPr>
                <w:rFonts w:eastAsiaTheme="minorHAnsi"/>
                <w:i/>
                <w:sz w:val="24"/>
                <w:szCs w:val="24"/>
                <w:lang w:eastAsia="en-US"/>
              </w:rPr>
              <w:t>100 % du SMIC</w:t>
            </w:r>
          </w:p>
        </w:tc>
      </w:tr>
    </w:tbl>
    <w:p w14:paraId="4B9E5254" w14:textId="49644500" w:rsidR="00A23B53" w:rsidRDefault="00A23B53" w:rsidP="00A23B53">
      <w:pPr>
        <w:autoSpaceDE w:val="0"/>
        <w:autoSpaceDN w:val="0"/>
        <w:adjustRightInd w:val="0"/>
        <w:rPr>
          <w:rFonts w:eastAsiaTheme="minorHAnsi"/>
          <w:sz w:val="24"/>
          <w:szCs w:val="24"/>
          <w:lang w:eastAsia="en-US"/>
        </w:rPr>
      </w:pPr>
    </w:p>
    <w:p w14:paraId="2AFDB754" w14:textId="77777777" w:rsidR="004C538C" w:rsidRDefault="004C538C" w:rsidP="004C538C">
      <w:pPr>
        <w:autoSpaceDE w:val="0"/>
        <w:autoSpaceDN w:val="0"/>
        <w:adjustRightInd w:val="0"/>
        <w:jc w:val="both"/>
        <w:rPr>
          <w:rFonts w:eastAsiaTheme="minorHAnsi"/>
          <w:i/>
          <w:iCs/>
          <w:sz w:val="24"/>
          <w:szCs w:val="24"/>
          <w:lang w:eastAsia="en-US"/>
        </w:rPr>
      </w:pPr>
      <w:r w:rsidRPr="004C538C">
        <w:rPr>
          <w:rFonts w:eastAsiaTheme="minorHAnsi"/>
          <w:i/>
          <w:iCs/>
          <w:sz w:val="24"/>
          <w:szCs w:val="24"/>
          <w:lang w:eastAsia="en-US"/>
        </w:rPr>
        <w:t>Les modalités de rémunération des apprentis du secteur public sont désormais alignées sur celles du droit commun prévues pour le secteur privé. Depuis la loi du 6 août 2019, pour les employeurs publics, la rémunération est donc fixée en fonction de l’année contractuelle, de l’âge de l’apprenti et de sa progression dans le cycle de formation. Les bonifications de 10 % et de 20 % sont supprimées pour ces contrats. Ce régime est donc applicable pour les contrats d’apprentissage conclus auprès d’un organisme public n’étant pas doté de personnalité morale.</w:t>
      </w:r>
    </w:p>
    <w:p w14:paraId="4F473D58" w14:textId="77777777" w:rsidR="004C538C" w:rsidRDefault="004C538C" w:rsidP="004C538C">
      <w:pPr>
        <w:autoSpaceDE w:val="0"/>
        <w:autoSpaceDN w:val="0"/>
        <w:adjustRightInd w:val="0"/>
        <w:jc w:val="both"/>
        <w:rPr>
          <w:rFonts w:eastAsiaTheme="minorHAnsi"/>
          <w:i/>
          <w:iCs/>
          <w:sz w:val="24"/>
          <w:szCs w:val="24"/>
          <w:lang w:eastAsia="en-US"/>
        </w:rPr>
      </w:pPr>
      <w:r w:rsidRPr="004C538C">
        <w:rPr>
          <w:rFonts w:eastAsiaTheme="minorHAnsi"/>
          <w:i/>
          <w:iCs/>
          <w:sz w:val="24"/>
          <w:szCs w:val="24"/>
          <w:lang w:eastAsia="en-US"/>
        </w:rPr>
        <w:t>La rémunération de l’apprenti est calculée en fonction du Smic. Le rapport entre le Smic et la rémunération minimum d’un apprenti est fixée sur la base d’un temps plein de 151,67 heures.</w:t>
      </w:r>
    </w:p>
    <w:p w14:paraId="26B7F75B" w14:textId="626EC9F9" w:rsidR="004C538C" w:rsidRPr="004C538C" w:rsidRDefault="004C538C" w:rsidP="004C538C">
      <w:pPr>
        <w:autoSpaceDE w:val="0"/>
        <w:autoSpaceDN w:val="0"/>
        <w:adjustRightInd w:val="0"/>
        <w:jc w:val="both"/>
        <w:rPr>
          <w:rFonts w:eastAsiaTheme="minorHAnsi"/>
          <w:i/>
          <w:iCs/>
          <w:sz w:val="24"/>
          <w:szCs w:val="24"/>
          <w:lang w:eastAsia="en-US"/>
        </w:rPr>
      </w:pPr>
      <w:r w:rsidRPr="004C538C">
        <w:rPr>
          <w:rFonts w:eastAsiaTheme="minorHAnsi"/>
          <w:i/>
          <w:iCs/>
          <w:sz w:val="24"/>
          <w:szCs w:val="24"/>
          <w:lang w:eastAsia="en-US"/>
        </w:rPr>
        <w:t>Si les majorations de 10% ou 20% ne sont plus obligatoires pour les employeurs publics, ils conservent la possibilité de continuer à appliquer cette majoration auprès de leurs apprentis.</w:t>
      </w:r>
    </w:p>
    <w:p w14:paraId="5DF4BE6C" w14:textId="77777777" w:rsidR="004C538C" w:rsidRPr="00D9204F" w:rsidRDefault="004C538C" w:rsidP="00A23B53">
      <w:pPr>
        <w:autoSpaceDE w:val="0"/>
        <w:autoSpaceDN w:val="0"/>
        <w:adjustRightInd w:val="0"/>
        <w:rPr>
          <w:rFonts w:eastAsiaTheme="minorHAnsi"/>
          <w:sz w:val="24"/>
          <w:szCs w:val="24"/>
          <w:lang w:eastAsia="en-US"/>
        </w:rPr>
      </w:pPr>
    </w:p>
    <w:p w14:paraId="13C94F90" w14:textId="77777777" w:rsidR="00A23B53" w:rsidRPr="007D35CE" w:rsidRDefault="007D35CE" w:rsidP="00151CC2">
      <w:pPr>
        <w:pStyle w:val="Corpsdetexte2"/>
        <w:rPr>
          <w:i/>
          <w:szCs w:val="24"/>
        </w:rPr>
      </w:pPr>
      <w:r w:rsidRPr="007D35CE">
        <w:rPr>
          <w:szCs w:val="24"/>
        </w:rPr>
        <w:t>(</w:t>
      </w:r>
      <w:r w:rsidRPr="007D35CE">
        <w:rPr>
          <w:i/>
          <w:szCs w:val="24"/>
          <w:u w:val="single"/>
        </w:rPr>
        <w:t>Sur les exonérations de charges pour l’employeur public et l’apprenti</w:t>
      </w:r>
      <w:r w:rsidRPr="007D35CE">
        <w:rPr>
          <w:i/>
          <w:szCs w:val="24"/>
        </w:rPr>
        <w:t> :</w:t>
      </w:r>
    </w:p>
    <w:p w14:paraId="2CFE0222" w14:textId="77777777" w:rsidR="007D35CE" w:rsidRPr="007D35CE" w:rsidRDefault="007D35CE" w:rsidP="007D35CE">
      <w:pPr>
        <w:shd w:val="clear" w:color="auto" w:fill="FFFFFF"/>
        <w:rPr>
          <w:i/>
          <w:sz w:val="24"/>
          <w:szCs w:val="24"/>
        </w:rPr>
      </w:pPr>
      <w:r>
        <w:rPr>
          <w:i/>
          <w:sz w:val="24"/>
          <w:szCs w:val="24"/>
        </w:rPr>
        <w:t>L’Etat prend en charge :</w:t>
      </w:r>
    </w:p>
    <w:p w14:paraId="27A49C62" w14:textId="77777777" w:rsidR="007D35CE" w:rsidRPr="007D35CE" w:rsidRDefault="007D35CE" w:rsidP="007D35CE">
      <w:pPr>
        <w:pStyle w:val="Paragraphedeliste"/>
        <w:numPr>
          <w:ilvl w:val="0"/>
          <w:numId w:val="11"/>
        </w:numPr>
        <w:shd w:val="clear" w:color="auto" w:fill="FFFFFF"/>
        <w:jc w:val="both"/>
        <w:rPr>
          <w:i/>
          <w:color w:val="522D7E"/>
          <w:sz w:val="24"/>
          <w:szCs w:val="24"/>
        </w:rPr>
      </w:pPr>
      <w:proofErr w:type="gramStart"/>
      <w:r w:rsidRPr="007D35CE">
        <w:rPr>
          <w:i/>
          <w:color w:val="000000"/>
          <w:sz w:val="24"/>
          <w:szCs w:val="24"/>
        </w:rPr>
        <w:t>la</w:t>
      </w:r>
      <w:proofErr w:type="gramEnd"/>
      <w:r w:rsidRPr="007D35CE">
        <w:rPr>
          <w:i/>
          <w:color w:val="000000"/>
          <w:sz w:val="24"/>
          <w:szCs w:val="24"/>
        </w:rPr>
        <w:t xml:space="preserve"> totalité des cotisations patronales relatives aux assurances sociales, aux allocations familiales, </w:t>
      </w:r>
    </w:p>
    <w:p w14:paraId="711020C2" w14:textId="77777777" w:rsidR="007D35CE" w:rsidRPr="007D35CE" w:rsidRDefault="007D35CE" w:rsidP="007D35CE">
      <w:pPr>
        <w:pStyle w:val="Paragraphedeliste"/>
        <w:numPr>
          <w:ilvl w:val="0"/>
          <w:numId w:val="11"/>
        </w:numPr>
        <w:shd w:val="clear" w:color="auto" w:fill="FFFFFF"/>
        <w:jc w:val="both"/>
        <w:rPr>
          <w:i/>
          <w:color w:val="522D7E"/>
          <w:sz w:val="24"/>
          <w:szCs w:val="24"/>
        </w:rPr>
      </w:pPr>
      <w:proofErr w:type="gramStart"/>
      <w:r w:rsidRPr="007D35CE">
        <w:rPr>
          <w:i/>
          <w:color w:val="000000"/>
          <w:sz w:val="24"/>
          <w:szCs w:val="24"/>
        </w:rPr>
        <w:t>la</w:t>
      </w:r>
      <w:proofErr w:type="gramEnd"/>
      <w:r w:rsidRPr="007D35CE">
        <w:rPr>
          <w:i/>
          <w:color w:val="000000"/>
          <w:sz w:val="24"/>
          <w:szCs w:val="24"/>
        </w:rPr>
        <w:t xml:space="preserve"> totalité des cotisations salariales d'origine légale et conventionnelle dues au titre des salaires versés à l'apprenti (aucune cotisation salariale n'est due et l'apprenti est également </w:t>
      </w:r>
      <w:r w:rsidRPr="007D35CE">
        <w:rPr>
          <w:i/>
          <w:color w:val="000000"/>
          <w:sz w:val="24"/>
          <w:szCs w:val="24"/>
        </w:rPr>
        <w:lastRenderedPageBreak/>
        <w:t xml:space="preserve">exonéré de la contribution au remboursement de la dette sociale et de la contribution sociale généralisée), </w:t>
      </w:r>
    </w:p>
    <w:p w14:paraId="12C5A56B" w14:textId="77777777" w:rsidR="007D35CE" w:rsidRPr="007D35CE" w:rsidRDefault="007D35CE" w:rsidP="007D35CE">
      <w:pPr>
        <w:pStyle w:val="Paragraphedeliste"/>
        <w:numPr>
          <w:ilvl w:val="0"/>
          <w:numId w:val="11"/>
        </w:numPr>
        <w:shd w:val="clear" w:color="auto" w:fill="FFFFFF"/>
        <w:jc w:val="both"/>
        <w:rPr>
          <w:i/>
          <w:color w:val="522D7E"/>
          <w:sz w:val="24"/>
          <w:szCs w:val="24"/>
        </w:rPr>
      </w:pPr>
      <w:proofErr w:type="gramStart"/>
      <w:r w:rsidRPr="007D35CE">
        <w:rPr>
          <w:i/>
          <w:color w:val="000000"/>
          <w:sz w:val="24"/>
          <w:szCs w:val="24"/>
        </w:rPr>
        <w:t>les</w:t>
      </w:r>
      <w:proofErr w:type="gramEnd"/>
      <w:r w:rsidRPr="007D35CE">
        <w:rPr>
          <w:i/>
          <w:color w:val="000000"/>
          <w:sz w:val="24"/>
          <w:szCs w:val="24"/>
        </w:rPr>
        <w:t xml:space="preserve"> cotisations patronales d'assurance chômage versées par les employeurs qui ont adhéré au régime d'assurance chômage. </w:t>
      </w:r>
    </w:p>
    <w:p w14:paraId="4367C5EC" w14:textId="77777777" w:rsidR="007D35CE" w:rsidRPr="007D35CE" w:rsidRDefault="007D35CE" w:rsidP="007D35CE">
      <w:pPr>
        <w:shd w:val="clear" w:color="auto" w:fill="FFFFFF"/>
        <w:rPr>
          <w:i/>
          <w:sz w:val="24"/>
          <w:szCs w:val="24"/>
        </w:rPr>
      </w:pPr>
    </w:p>
    <w:p w14:paraId="7F20D695" w14:textId="77777777" w:rsidR="007D35CE" w:rsidRPr="007D35CE" w:rsidRDefault="007D35CE" w:rsidP="007D35CE">
      <w:pPr>
        <w:shd w:val="clear" w:color="auto" w:fill="FFFFFF"/>
        <w:rPr>
          <w:i/>
          <w:sz w:val="24"/>
          <w:szCs w:val="24"/>
        </w:rPr>
      </w:pPr>
      <w:proofErr w:type="gramStart"/>
      <w:r w:rsidRPr="007D35CE">
        <w:rPr>
          <w:i/>
          <w:sz w:val="24"/>
          <w:szCs w:val="24"/>
        </w:rPr>
        <w:t>Cotisations restant</w:t>
      </w:r>
      <w:proofErr w:type="gramEnd"/>
      <w:r w:rsidRPr="007D35CE">
        <w:rPr>
          <w:i/>
          <w:sz w:val="24"/>
          <w:szCs w:val="24"/>
        </w:rPr>
        <w:t xml:space="preserve"> dues : </w:t>
      </w:r>
    </w:p>
    <w:p w14:paraId="29D508E4" w14:textId="77777777" w:rsidR="007D35CE" w:rsidRPr="007D35CE" w:rsidRDefault="007D35CE" w:rsidP="007D35CE">
      <w:pPr>
        <w:pStyle w:val="Paragraphedeliste"/>
        <w:numPr>
          <w:ilvl w:val="0"/>
          <w:numId w:val="12"/>
        </w:numPr>
        <w:shd w:val="clear" w:color="auto" w:fill="FFFFFF"/>
        <w:rPr>
          <w:i/>
          <w:color w:val="522D7E"/>
          <w:sz w:val="24"/>
          <w:szCs w:val="24"/>
        </w:rPr>
      </w:pPr>
      <w:proofErr w:type="gramStart"/>
      <w:r w:rsidRPr="007D35CE">
        <w:rPr>
          <w:i/>
          <w:color w:val="000000"/>
          <w:sz w:val="24"/>
          <w:szCs w:val="24"/>
        </w:rPr>
        <w:t>la</w:t>
      </w:r>
      <w:proofErr w:type="gramEnd"/>
      <w:r w:rsidRPr="007D35CE">
        <w:rPr>
          <w:i/>
          <w:color w:val="000000"/>
          <w:sz w:val="24"/>
          <w:szCs w:val="24"/>
        </w:rPr>
        <w:t xml:space="preserve"> cotisation accidents du travail et maladies professionnelles, </w:t>
      </w:r>
    </w:p>
    <w:p w14:paraId="6CC2E8EB" w14:textId="77777777" w:rsidR="007D35CE" w:rsidRPr="007D35CE" w:rsidRDefault="007D35CE" w:rsidP="007D35CE">
      <w:pPr>
        <w:pStyle w:val="Paragraphedeliste"/>
        <w:numPr>
          <w:ilvl w:val="0"/>
          <w:numId w:val="12"/>
        </w:numPr>
        <w:shd w:val="clear" w:color="auto" w:fill="FFFFFF"/>
        <w:rPr>
          <w:i/>
          <w:color w:val="522D7E"/>
          <w:sz w:val="24"/>
          <w:szCs w:val="24"/>
        </w:rPr>
      </w:pPr>
      <w:proofErr w:type="gramStart"/>
      <w:r w:rsidRPr="007D35CE">
        <w:rPr>
          <w:i/>
          <w:color w:val="000000"/>
          <w:sz w:val="24"/>
          <w:szCs w:val="24"/>
        </w:rPr>
        <w:t>la</w:t>
      </w:r>
      <w:proofErr w:type="gramEnd"/>
      <w:r w:rsidRPr="007D35CE">
        <w:rPr>
          <w:i/>
          <w:color w:val="000000"/>
          <w:sz w:val="24"/>
          <w:szCs w:val="24"/>
        </w:rPr>
        <w:t xml:space="preserve"> contribution de solidarité pour l’autonomie (0,30%), </w:t>
      </w:r>
    </w:p>
    <w:p w14:paraId="0C6E7443" w14:textId="77777777" w:rsidR="007D35CE" w:rsidRPr="007D35CE" w:rsidRDefault="007D35CE" w:rsidP="007D35CE">
      <w:pPr>
        <w:pStyle w:val="Paragraphedeliste"/>
        <w:numPr>
          <w:ilvl w:val="0"/>
          <w:numId w:val="12"/>
        </w:numPr>
        <w:shd w:val="clear" w:color="auto" w:fill="FFFFFF"/>
        <w:jc w:val="both"/>
        <w:rPr>
          <w:i/>
          <w:color w:val="522D7E"/>
          <w:sz w:val="24"/>
          <w:szCs w:val="24"/>
        </w:rPr>
      </w:pPr>
      <w:proofErr w:type="gramStart"/>
      <w:r w:rsidRPr="007D35CE">
        <w:rPr>
          <w:i/>
          <w:color w:val="000000"/>
          <w:sz w:val="24"/>
          <w:szCs w:val="24"/>
        </w:rPr>
        <w:t>la</w:t>
      </w:r>
      <w:proofErr w:type="gramEnd"/>
      <w:r w:rsidRPr="007D35CE">
        <w:rPr>
          <w:i/>
          <w:color w:val="000000"/>
          <w:sz w:val="24"/>
          <w:szCs w:val="24"/>
        </w:rPr>
        <w:t xml:space="preserve"> cotisation FNAL à 0,10 % sur la base forfaitaire plafonnée pour les entreprises de moins de 20 salariés et pour les employeurs de 20 salari</w:t>
      </w:r>
      <w:r>
        <w:rPr>
          <w:i/>
          <w:color w:val="000000"/>
          <w:sz w:val="24"/>
          <w:szCs w:val="24"/>
        </w:rPr>
        <w:t xml:space="preserve">és et plus la contribution FNAL </w:t>
      </w:r>
      <w:r w:rsidRPr="007D35CE">
        <w:rPr>
          <w:i/>
          <w:color w:val="000000"/>
          <w:sz w:val="24"/>
          <w:szCs w:val="24"/>
        </w:rPr>
        <w:t>supplémentaire à 0,50 % sur la totalité de la base forfaitaire.</w:t>
      </w:r>
    </w:p>
    <w:p w14:paraId="046EEF9B" w14:textId="45794AC7" w:rsidR="007D35CE" w:rsidRPr="007D35CE" w:rsidRDefault="007D35CE" w:rsidP="007D35CE">
      <w:pPr>
        <w:pStyle w:val="Paragraphedeliste"/>
        <w:numPr>
          <w:ilvl w:val="0"/>
          <w:numId w:val="12"/>
        </w:numPr>
        <w:shd w:val="clear" w:color="auto" w:fill="FFFFFF"/>
        <w:jc w:val="both"/>
        <w:rPr>
          <w:i/>
          <w:color w:val="522D7E"/>
          <w:sz w:val="24"/>
          <w:szCs w:val="24"/>
        </w:rPr>
      </w:pPr>
      <w:r>
        <w:rPr>
          <w:i/>
          <w:color w:val="000000"/>
          <w:sz w:val="24"/>
          <w:szCs w:val="24"/>
        </w:rPr>
        <w:t>La cotisation IRCANTEC</w:t>
      </w:r>
      <w:r w:rsidR="009356E7">
        <w:rPr>
          <w:i/>
          <w:color w:val="000000"/>
          <w:sz w:val="24"/>
          <w:szCs w:val="24"/>
        </w:rPr>
        <w:t>.</w:t>
      </w:r>
    </w:p>
    <w:p w14:paraId="2EEAC8CE" w14:textId="77777777" w:rsidR="007D35CE" w:rsidRPr="007D35CE" w:rsidRDefault="007D35CE" w:rsidP="007D35CE">
      <w:pPr>
        <w:shd w:val="clear" w:color="auto" w:fill="FFFFFF"/>
        <w:rPr>
          <w:i/>
          <w:sz w:val="24"/>
          <w:szCs w:val="24"/>
        </w:rPr>
      </w:pPr>
    </w:p>
    <w:p w14:paraId="002642DC" w14:textId="77777777" w:rsidR="002972ED" w:rsidRDefault="007D35CE" w:rsidP="007D35CE">
      <w:pPr>
        <w:shd w:val="clear" w:color="auto" w:fill="FFFFFF"/>
        <w:rPr>
          <w:i/>
          <w:sz w:val="24"/>
          <w:szCs w:val="24"/>
        </w:rPr>
      </w:pPr>
      <w:r w:rsidRPr="007D35CE">
        <w:rPr>
          <w:i/>
          <w:sz w:val="24"/>
          <w:szCs w:val="24"/>
        </w:rPr>
        <w:t>L’exonération des cotisations patronales et salariales de sécurité Sociale s’applique jusqu’au terme du contrat d’apprentissage</w:t>
      </w:r>
      <w:r w:rsidR="002972ED">
        <w:rPr>
          <w:i/>
          <w:sz w:val="24"/>
          <w:szCs w:val="24"/>
        </w:rPr>
        <w:t>.</w:t>
      </w:r>
    </w:p>
    <w:p w14:paraId="56DF91FD" w14:textId="77777777" w:rsidR="002972ED" w:rsidRDefault="002972ED" w:rsidP="002972ED">
      <w:pPr>
        <w:shd w:val="clear" w:color="auto" w:fill="FFFFFF"/>
        <w:jc w:val="both"/>
        <w:rPr>
          <w:sz w:val="24"/>
          <w:szCs w:val="24"/>
        </w:rPr>
      </w:pPr>
    </w:p>
    <w:p w14:paraId="59F08D39" w14:textId="77777777" w:rsidR="002972ED" w:rsidRPr="002972ED" w:rsidRDefault="002972ED" w:rsidP="002972ED">
      <w:pPr>
        <w:shd w:val="clear" w:color="auto" w:fill="FFFFFF"/>
        <w:jc w:val="both"/>
        <w:rPr>
          <w:i/>
          <w:sz w:val="24"/>
          <w:szCs w:val="24"/>
        </w:rPr>
      </w:pPr>
      <w:r w:rsidRPr="002972ED">
        <w:rPr>
          <w:i/>
          <w:sz w:val="24"/>
          <w:szCs w:val="24"/>
        </w:rPr>
        <w:t>En application de l’article 81 bis du code général des impôts (CGI), les salaires versés aux apprentis munis d’un contrat répondant aux conditions prévues par le code du travail sont exonérés d’impôt sur le revenu dans une limite égale au montant annuel du SMIC</w:t>
      </w:r>
      <w:r>
        <w:rPr>
          <w:i/>
          <w:sz w:val="24"/>
          <w:szCs w:val="24"/>
        </w:rPr>
        <w:t>)</w:t>
      </w:r>
    </w:p>
    <w:p w14:paraId="7C66A4A9" w14:textId="77777777" w:rsidR="00151CC2" w:rsidRPr="0034689A" w:rsidRDefault="00151CC2" w:rsidP="00151CC2">
      <w:pPr>
        <w:pStyle w:val="Corpsdetexte2"/>
        <w:rPr>
          <w:szCs w:val="24"/>
        </w:rPr>
      </w:pPr>
    </w:p>
    <w:p w14:paraId="08C7E940" w14:textId="77777777" w:rsidR="00151CC2" w:rsidRPr="0034689A" w:rsidRDefault="00012B77" w:rsidP="00151CC2">
      <w:pPr>
        <w:pStyle w:val="Corpsdetexte2"/>
        <w:rPr>
          <w:b/>
          <w:szCs w:val="24"/>
          <w:u w:val="single"/>
        </w:rPr>
      </w:pPr>
      <w:r>
        <w:rPr>
          <w:b/>
          <w:szCs w:val="24"/>
          <w:u w:val="single"/>
        </w:rPr>
        <w:t>Article 6 : Période d’essai</w:t>
      </w:r>
    </w:p>
    <w:p w14:paraId="784BE77B" w14:textId="77777777" w:rsidR="00151CC2" w:rsidRPr="0034689A" w:rsidRDefault="00151CC2" w:rsidP="00151CC2">
      <w:pPr>
        <w:pStyle w:val="Corpsdetexte2"/>
        <w:rPr>
          <w:szCs w:val="24"/>
        </w:rPr>
      </w:pPr>
      <w:r w:rsidRPr="0034689A">
        <w:rPr>
          <w:szCs w:val="24"/>
        </w:rPr>
        <w:t xml:space="preserve">Le présent contrat ne deviendra définitif </w:t>
      </w:r>
      <w:r w:rsidR="002972ED">
        <w:rPr>
          <w:szCs w:val="24"/>
        </w:rPr>
        <w:t>qu’à l’issue d’une période de deux</w:t>
      </w:r>
      <w:r w:rsidRPr="0034689A">
        <w:rPr>
          <w:szCs w:val="24"/>
        </w:rPr>
        <w:t xml:space="preserve"> mois au cours de laquelle chacune des parties pourra rompre le contrat. Cette clause est sans objet lors d’un éventuel renouvellement du contrat.</w:t>
      </w:r>
    </w:p>
    <w:p w14:paraId="12FC5279" w14:textId="77777777" w:rsidR="00151CC2" w:rsidRPr="0034689A" w:rsidRDefault="00151CC2" w:rsidP="00151CC2">
      <w:pPr>
        <w:jc w:val="both"/>
        <w:rPr>
          <w:sz w:val="24"/>
          <w:szCs w:val="24"/>
        </w:rPr>
      </w:pPr>
    </w:p>
    <w:p w14:paraId="74F497F0" w14:textId="77777777" w:rsidR="00012B77" w:rsidRDefault="00012B77" w:rsidP="00012B77">
      <w:pPr>
        <w:jc w:val="both"/>
        <w:rPr>
          <w:b/>
          <w:sz w:val="24"/>
          <w:szCs w:val="24"/>
          <w:u w:val="single"/>
        </w:rPr>
      </w:pPr>
      <w:r>
        <w:rPr>
          <w:b/>
          <w:sz w:val="24"/>
          <w:szCs w:val="24"/>
          <w:u w:val="single"/>
        </w:rPr>
        <w:t>Article 7 : Fin du Contrat</w:t>
      </w:r>
    </w:p>
    <w:p w14:paraId="6675C3ED" w14:textId="77777777" w:rsidR="002972ED" w:rsidRPr="00012B77" w:rsidRDefault="002972ED" w:rsidP="00012B77">
      <w:pPr>
        <w:jc w:val="both"/>
        <w:rPr>
          <w:b/>
          <w:sz w:val="24"/>
          <w:szCs w:val="24"/>
          <w:u w:val="single"/>
        </w:rPr>
      </w:pPr>
      <w:r w:rsidRPr="002972ED">
        <w:rPr>
          <w:sz w:val="24"/>
          <w:szCs w:val="24"/>
        </w:rPr>
        <w:t>Au-delà de la période d’essai, le contrat se poursuit jusqu’à son terme sauf dans les cas suivants :</w:t>
      </w:r>
    </w:p>
    <w:p w14:paraId="4EEA511C" w14:textId="77777777" w:rsidR="002972ED" w:rsidRDefault="002972ED" w:rsidP="005202CC">
      <w:pPr>
        <w:pStyle w:val="Paragraphedeliste"/>
        <w:numPr>
          <w:ilvl w:val="0"/>
          <w:numId w:val="14"/>
        </w:numPr>
        <w:jc w:val="both"/>
        <w:rPr>
          <w:sz w:val="24"/>
          <w:szCs w:val="24"/>
        </w:rPr>
      </w:pPr>
      <w:proofErr w:type="gramStart"/>
      <w:r w:rsidRPr="002972ED">
        <w:rPr>
          <w:sz w:val="24"/>
          <w:szCs w:val="24"/>
        </w:rPr>
        <w:t>résiliation</w:t>
      </w:r>
      <w:proofErr w:type="gramEnd"/>
      <w:r w:rsidRPr="002972ED">
        <w:rPr>
          <w:sz w:val="24"/>
          <w:szCs w:val="24"/>
        </w:rPr>
        <w:t xml:space="preserve"> du contrat d’apprentissage à la seule initiative de l’apprenti en cas d’obtention du diplôme ou du titre préparé. L’apprenti doit avoir informé l’employeur par écrit a</w:t>
      </w:r>
      <w:r>
        <w:rPr>
          <w:sz w:val="24"/>
          <w:szCs w:val="24"/>
        </w:rPr>
        <w:t>u minimum deux mois auparavant,</w:t>
      </w:r>
    </w:p>
    <w:p w14:paraId="0E367C3C" w14:textId="77777777" w:rsidR="002972ED" w:rsidRDefault="002972ED" w:rsidP="005202CC">
      <w:pPr>
        <w:pStyle w:val="Paragraphedeliste"/>
        <w:numPr>
          <w:ilvl w:val="0"/>
          <w:numId w:val="14"/>
        </w:numPr>
        <w:jc w:val="both"/>
        <w:rPr>
          <w:sz w:val="24"/>
          <w:szCs w:val="24"/>
        </w:rPr>
      </w:pPr>
      <w:proofErr w:type="gramStart"/>
      <w:r w:rsidRPr="002972ED">
        <w:rPr>
          <w:sz w:val="24"/>
          <w:szCs w:val="24"/>
        </w:rPr>
        <w:t>résiliation</w:t>
      </w:r>
      <w:proofErr w:type="gramEnd"/>
      <w:r w:rsidRPr="002972ED">
        <w:rPr>
          <w:sz w:val="24"/>
          <w:szCs w:val="24"/>
        </w:rPr>
        <w:t xml:space="preserve"> e</w:t>
      </w:r>
      <w:r>
        <w:rPr>
          <w:sz w:val="24"/>
          <w:szCs w:val="24"/>
        </w:rPr>
        <w:t>xpresse des deux cosignataires,</w:t>
      </w:r>
    </w:p>
    <w:p w14:paraId="5B48D433" w14:textId="77777777" w:rsidR="005202CC" w:rsidRPr="005202CC" w:rsidRDefault="002972ED" w:rsidP="005202CC">
      <w:pPr>
        <w:pStyle w:val="Paragraphedeliste"/>
        <w:numPr>
          <w:ilvl w:val="0"/>
          <w:numId w:val="14"/>
        </w:numPr>
        <w:jc w:val="both"/>
        <w:rPr>
          <w:sz w:val="24"/>
          <w:szCs w:val="24"/>
        </w:rPr>
      </w:pPr>
      <w:proofErr w:type="gramStart"/>
      <w:r w:rsidRPr="002972ED">
        <w:rPr>
          <w:sz w:val="24"/>
          <w:szCs w:val="24"/>
        </w:rPr>
        <w:t>jugement</w:t>
      </w:r>
      <w:proofErr w:type="gramEnd"/>
      <w:r w:rsidRPr="002972ED">
        <w:rPr>
          <w:sz w:val="24"/>
          <w:szCs w:val="24"/>
        </w:rPr>
        <w:t xml:space="preserve"> du conseil de prud</w:t>
      </w:r>
      <w:r w:rsidR="005202CC">
        <w:rPr>
          <w:sz w:val="24"/>
          <w:szCs w:val="24"/>
        </w:rPr>
        <w:t>’hommes en cas de faute grave,</w:t>
      </w:r>
      <w:r w:rsidRPr="002972ED">
        <w:rPr>
          <w:sz w:val="24"/>
          <w:szCs w:val="24"/>
        </w:rPr>
        <w:t xml:space="preserve"> de manquements répétés de l’une des parties</w:t>
      </w:r>
      <w:r>
        <w:rPr>
          <w:sz w:val="24"/>
          <w:szCs w:val="24"/>
        </w:rPr>
        <w:t xml:space="preserve"> à ses obligations,</w:t>
      </w:r>
      <w:r w:rsidR="005202CC">
        <w:rPr>
          <w:sz w:val="24"/>
          <w:szCs w:val="24"/>
        </w:rPr>
        <w:t xml:space="preserve"> ou d’</w:t>
      </w:r>
      <w:r w:rsidRPr="005202CC">
        <w:rPr>
          <w:sz w:val="24"/>
          <w:szCs w:val="24"/>
        </w:rPr>
        <w:t>inaptitude de l’apprenti à exercer le métier choisi</w:t>
      </w:r>
      <w:r w:rsidR="005202CC" w:rsidRPr="005202CC">
        <w:rPr>
          <w:sz w:val="24"/>
          <w:szCs w:val="24"/>
        </w:rPr>
        <w:t>.</w:t>
      </w:r>
    </w:p>
    <w:p w14:paraId="14019088" w14:textId="77777777" w:rsidR="00012B77" w:rsidRDefault="00012B77" w:rsidP="005202CC">
      <w:pPr>
        <w:jc w:val="both"/>
        <w:rPr>
          <w:i/>
          <w:sz w:val="24"/>
          <w:szCs w:val="24"/>
        </w:rPr>
      </w:pPr>
    </w:p>
    <w:p w14:paraId="1B126961" w14:textId="77777777" w:rsidR="005202CC" w:rsidRPr="00012B77" w:rsidRDefault="00012B77" w:rsidP="005202CC">
      <w:pPr>
        <w:jc w:val="both"/>
        <w:rPr>
          <w:sz w:val="24"/>
          <w:szCs w:val="24"/>
        </w:rPr>
      </w:pPr>
      <w:r w:rsidRPr="00012B77">
        <w:rPr>
          <w:sz w:val="24"/>
          <w:szCs w:val="24"/>
        </w:rPr>
        <w:t>Dans tous les cas</w:t>
      </w:r>
      <w:r>
        <w:rPr>
          <w:sz w:val="24"/>
          <w:szCs w:val="24"/>
        </w:rPr>
        <w:t>, le contrat d’apprentissage prendra fin sans versement d’une indemnité de fin de contrat.</w:t>
      </w:r>
    </w:p>
    <w:p w14:paraId="2C617C04" w14:textId="77777777" w:rsidR="00012B77" w:rsidRDefault="00012B77" w:rsidP="005202CC">
      <w:pPr>
        <w:jc w:val="both"/>
        <w:rPr>
          <w:i/>
          <w:sz w:val="24"/>
          <w:szCs w:val="24"/>
        </w:rPr>
      </w:pPr>
    </w:p>
    <w:p w14:paraId="32DF6DC3" w14:textId="77777777" w:rsidR="005202CC" w:rsidRDefault="005202CC" w:rsidP="005202CC">
      <w:pPr>
        <w:jc w:val="both"/>
        <w:rPr>
          <w:rFonts w:eastAsiaTheme="minorHAnsi"/>
          <w:i/>
          <w:color w:val="231F20"/>
          <w:sz w:val="24"/>
          <w:szCs w:val="24"/>
          <w:lang w:eastAsia="en-US"/>
        </w:rPr>
      </w:pPr>
      <w:r>
        <w:rPr>
          <w:i/>
          <w:sz w:val="24"/>
          <w:szCs w:val="24"/>
        </w:rPr>
        <w:t>(</w:t>
      </w:r>
      <w:r w:rsidR="00CD5863" w:rsidRPr="005202CC">
        <w:rPr>
          <w:rFonts w:eastAsiaTheme="minorHAnsi"/>
          <w:i/>
          <w:color w:val="231F20"/>
          <w:sz w:val="24"/>
          <w:szCs w:val="24"/>
          <w:lang w:eastAsia="en-US"/>
        </w:rPr>
        <w:t>Le directeur du centre de formation d’apprentis (CFA) ou le responsable d’établissement, ou la chambre de métiers, selon les cas, doit être informé de cette rupture par écrit. Il y a lieu également d’informer le service chargé de l’enregistrement du contra</w:t>
      </w:r>
      <w:r>
        <w:rPr>
          <w:rFonts w:eastAsiaTheme="minorHAnsi"/>
          <w:i/>
          <w:color w:val="231F20"/>
          <w:sz w:val="24"/>
          <w:szCs w:val="24"/>
          <w:lang w:eastAsia="en-US"/>
        </w:rPr>
        <w:t>t</w:t>
      </w:r>
      <w:r w:rsidR="00012B77">
        <w:rPr>
          <w:rFonts w:eastAsiaTheme="minorHAnsi"/>
          <w:i/>
          <w:color w:val="231F20"/>
          <w:sz w:val="24"/>
          <w:szCs w:val="24"/>
          <w:lang w:eastAsia="en-US"/>
        </w:rPr>
        <w:t>.</w:t>
      </w:r>
    </w:p>
    <w:p w14:paraId="4082902E" w14:textId="77777777" w:rsidR="005202CC" w:rsidRDefault="005202CC" w:rsidP="005202CC">
      <w:pPr>
        <w:jc w:val="both"/>
        <w:rPr>
          <w:rFonts w:eastAsiaTheme="minorHAnsi"/>
          <w:i/>
          <w:color w:val="231F20"/>
          <w:sz w:val="24"/>
          <w:szCs w:val="24"/>
          <w:lang w:eastAsia="en-US"/>
        </w:rPr>
      </w:pPr>
    </w:p>
    <w:p w14:paraId="6BE21358" w14:textId="77777777" w:rsidR="005202CC" w:rsidRPr="005202CC" w:rsidRDefault="005202CC" w:rsidP="005202CC">
      <w:pPr>
        <w:pStyle w:val="NormalWeb"/>
        <w:shd w:val="clear" w:color="auto" w:fill="FFFFFF"/>
        <w:spacing w:before="0" w:beforeAutospacing="0" w:after="0" w:afterAutospacing="0"/>
        <w:jc w:val="both"/>
        <w:rPr>
          <w:i/>
          <w:color w:val="242424"/>
        </w:rPr>
      </w:pPr>
      <w:r w:rsidRPr="005202CC">
        <w:rPr>
          <w:i/>
          <w:color w:val="242424"/>
        </w:rPr>
        <w:t>A défaut d’accord amiable, seul le Conseil de Prud’ho</w:t>
      </w:r>
      <w:r>
        <w:rPr>
          <w:i/>
          <w:color w:val="242424"/>
        </w:rPr>
        <w:t xml:space="preserve">mmes peut mettre fin au contrat </w:t>
      </w:r>
      <w:r w:rsidRPr="005202CC">
        <w:rPr>
          <w:i/>
          <w:color w:val="242424"/>
        </w:rPr>
        <w:t>d’apprentissage au-delà des deux premiers mois d’embauche.</w:t>
      </w:r>
    </w:p>
    <w:p w14:paraId="5B0D009E" w14:textId="77777777" w:rsidR="005202CC" w:rsidRPr="005202CC" w:rsidRDefault="005202CC" w:rsidP="005202CC">
      <w:pPr>
        <w:pStyle w:val="NormalWeb"/>
        <w:shd w:val="clear" w:color="auto" w:fill="FFFFFF"/>
        <w:spacing w:before="0" w:beforeAutospacing="0" w:after="0" w:afterAutospacing="0"/>
        <w:jc w:val="both"/>
        <w:rPr>
          <w:i/>
          <w:color w:val="242424"/>
        </w:rPr>
      </w:pPr>
      <w:r w:rsidRPr="005202CC">
        <w:rPr>
          <w:i/>
          <w:color w:val="242424"/>
        </w:rPr>
        <w:t>L’employeur peut uniquement mettre à pied le salarié à titre conservatoire en attendant la décision judiciaire.</w:t>
      </w:r>
    </w:p>
    <w:p w14:paraId="1CDD8BBC" w14:textId="77777777" w:rsidR="005202CC" w:rsidRPr="005202CC" w:rsidRDefault="005202CC" w:rsidP="005202CC">
      <w:pPr>
        <w:pStyle w:val="NormalWeb"/>
        <w:shd w:val="clear" w:color="auto" w:fill="FFFFFF"/>
        <w:spacing w:before="0" w:beforeAutospacing="0" w:after="0" w:afterAutospacing="0"/>
        <w:jc w:val="both"/>
        <w:rPr>
          <w:i/>
          <w:color w:val="242424"/>
        </w:rPr>
      </w:pPr>
      <w:r w:rsidRPr="005202CC">
        <w:rPr>
          <w:i/>
          <w:color w:val="242424"/>
        </w:rPr>
        <w:t>Si la rupture est prononcée aux torts de l’employeur ou s’il a rompu le contrat d’apprentissage de manière unilatérale, l’apprenti a droit aux salaires qu’il aurait perçu jusqu’à la date de résiliation ou jusqu’au terme si le contrat est arrivé à échéance. L’apprenti a également droit à des dommages-intérêts en raison du préjudice subi.</w:t>
      </w:r>
    </w:p>
    <w:p w14:paraId="7A467912" w14:textId="77777777" w:rsidR="005202CC" w:rsidRPr="005202CC" w:rsidRDefault="005202CC" w:rsidP="005202CC">
      <w:pPr>
        <w:pStyle w:val="NormalWeb"/>
        <w:shd w:val="clear" w:color="auto" w:fill="FFFFFF"/>
        <w:spacing w:before="0" w:beforeAutospacing="0" w:after="0" w:afterAutospacing="0"/>
        <w:jc w:val="both"/>
        <w:rPr>
          <w:i/>
          <w:color w:val="242424"/>
        </w:rPr>
      </w:pPr>
      <w:r w:rsidRPr="005202CC">
        <w:rPr>
          <w:i/>
          <w:color w:val="242424"/>
        </w:rPr>
        <w:t>Si la rupture est prononcée aux torts de l’apprenti, il n’a droit à rien.</w:t>
      </w:r>
    </w:p>
    <w:p w14:paraId="7C9F9634" w14:textId="77777777" w:rsidR="00012B77" w:rsidRDefault="005202CC" w:rsidP="00012B77">
      <w:pPr>
        <w:pStyle w:val="NormalWeb"/>
        <w:shd w:val="clear" w:color="auto" w:fill="FFFFFF"/>
        <w:spacing w:before="0" w:beforeAutospacing="0" w:after="0" w:afterAutospacing="0"/>
        <w:jc w:val="both"/>
        <w:rPr>
          <w:rFonts w:eastAsiaTheme="minorHAnsi"/>
          <w:i/>
          <w:color w:val="231F20"/>
          <w:lang w:eastAsia="en-US"/>
        </w:rPr>
      </w:pPr>
      <w:r w:rsidRPr="005202CC">
        <w:rPr>
          <w:i/>
          <w:color w:val="242424"/>
        </w:rPr>
        <w:t>Dans tous les cas, l’employeur devra remettre à l’apprenti ses documents de fin de contrat</w:t>
      </w:r>
      <w:r w:rsidRPr="005202CC">
        <w:rPr>
          <w:rFonts w:eastAsiaTheme="minorHAnsi"/>
          <w:i/>
          <w:color w:val="231F20"/>
          <w:lang w:eastAsia="en-US"/>
        </w:rPr>
        <w:t>)</w:t>
      </w:r>
      <w:r>
        <w:rPr>
          <w:rFonts w:eastAsiaTheme="minorHAnsi"/>
          <w:i/>
          <w:color w:val="231F20"/>
          <w:lang w:eastAsia="en-US"/>
        </w:rPr>
        <w:t>.</w:t>
      </w:r>
    </w:p>
    <w:p w14:paraId="11525409" w14:textId="77777777" w:rsidR="00012B77" w:rsidRDefault="00012B77" w:rsidP="00012B77">
      <w:pPr>
        <w:spacing w:after="60"/>
        <w:jc w:val="both"/>
        <w:rPr>
          <w:b/>
          <w:bCs/>
          <w:u w:val="single"/>
        </w:rPr>
      </w:pPr>
    </w:p>
    <w:p w14:paraId="1E6E9C96" w14:textId="77777777" w:rsidR="00012B77" w:rsidRPr="00012B77" w:rsidRDefault="00012B77" w:rsidP="00012B77">
      <w:pPr>
        <w:spacing w:after="60"/>
        <w:jc w:val="both"/>
        <w:rPr>
          <w:iCs/>
          <w:sz w:val="24"/>
          <w:szCs w:val="24"/>
          <w:u w:val="single"/>
        </w:rPr>
      </w:pPr>
      <w:r w:rsidRPr="00012B77">
        <w:rPr>
          <w:b/>
          <w:bCs/>
          <w:sz w:val="24"/>
          <w:szCs w:val="24"/>
          <w:u w:val="single"/>
        </w:rPr>
        <w:t>Article 8 :</w:t>
      </w:r>
      <w:r w:rsidRPr="00012B77">
        <w:rPr>
          <w:sz w:val="24"/>
          <w:szCs w:val="24"/>
          <w:u w:val="single"/>
        </w:rPr>
        <w:t xml:space="preserve"> </w:t>
      </w:r>
      <w:r w:rsidRPr="00012B77">
        <w:rPr>
          <w:b/>
          <w:bCs/>
          <w:iCs/>
          <w:sz w:val="24"/>
          <w:szCs w:val="24"/>
          <w:u w:val="single"/>
        </w:rPr>
        <w:t>Congés annuels</w:t>
      </w:r>
    </w:p>
    <w:p w14:paraId="1479ECA1" w14:textId="77777777" w:rsidR="00012B77" w:rsidRDefault="00012B77" w:rsidP="00012B77">
      <w:pPr>
        <w:jc w:val="both"/>
        <w:rPr>
          <w:sz w:val="24"/>
          <w:szCs w:val="24"/>
        </w:rPr>
      </w:pPr>
      <w:r w:rsidRPr="00012B77">
        <w:rPr>
          <w:sz w:val="24"/>
          <w:szCs w:val="24"/>
        </w:rPr>
        <w:t>M</w:t>
      </w:r>
      <w:r>
        <w:rPr>
          <w:sz w:val="24"/>
          <w:szCs w:val="24"/>
        </w:rPr>
        <w:t xml:space="preserve">onsieur </w:t>
      </w:r>
      <w:r w:rsidRPr="00012B77">
        <w:rPr>
          <w:i/>
          <w:sz w:val="24"/>
          <w:szCs w:val="24"/>
        </w:rPr>
        <w:t>(ou Madame)</w:t>
      </w:r>
      <w:r>
        <w:rPr>
          <w:sz w:val="24"/>
          <w:szCs w:val="24"/>
        </w:rPr>
        <w:t xml:space="preserve"> …</w:t>
      </w:r>
      <w:r w:rsidRPr="00012B77">
        <w:rPr>
          <w:sz w:val="24"/>
          <w:szCs w:val="24"/>
        </w:rPr>
        <w:t xml:space="preserve"> bénéficie en vertu des dispositions de l’article L 3141-3 du Code du travail d’un droit à congés payés dont la durée est déterminée à raison de deux jours et dem</w:t>
      </w:r>
      <w:r>
        <w:rPr>
          <w:sz w:val="24"/>
          <w:szCs w:val="24"/>
        </w:rPr>
        <w:t xml:space="preserve">i par mois de travail effectif, </w:t>
      </w:r>
      <w:r w:rsidRPr="00012B77">
        <w:rPr>
          <w:sz w:val="24"/>
          <w:szCs w:val="24"/>
        </w:rPr>
        <w:t>augmentée des jours exceptionnels éventuellement consentis aux autres agents employés par la commune ou la collectivité</w:t>
      </w:r>
    </w:p>
    <w:p w14:paraId="24779091" w14:textId="77777777" w:rsidR="00012B77" w:rsidRPr="00012B77" w:rsidRDefault="00012B77" w:rsidP="00012B77">
      <w:pPr>
        <w:jc w:val="both"/>
        <w:rPr>
          <w:sz w:val="24"/>
          <w:szCs w:val="24"/>
        </w:rPr>
      </w:pPr>
    </w:p>
    <w:p w14:paraId="19F1C75F" w14:textId="77777777" w:rsidR="00012B77" w:rsidRPr="00012B77" w:rsidRDefault="00012B77" w:rsidP="00012B77">
      <w:pPr>
        <w:jc w:val="both"/>
        <w:rPr>
          <w:sz w:val="24"/>
          <w:szCs w:val="24"/>
        </w:rPr>
      </w:pPr>
      <w:r w:rsidRPr="00012B77">
        <w:rPr>
          <w:sz w:val="24"/>
          <w:szCs w:val="24"/>
        </w:rPr>
        <w:t>L’indemnité compensatrice de congés payés ne faisant l’objet d’aucune prise en charge par l’Etat, la totalité des droits à congés du salarié devra être réalisée pendant la durée du présent contrat.</w:t>
      </w:r>
    </w:p>
    <w:p w14:paraId="6B7A3FEE" w14:textId="77777777" w:rsidR="00151CC2" w:rsidRPr="00012B77" w:rsidRDefault="00151CC2" w:rsidP="00151CC2">
      <w:pPr>
        <w:jc w:val="both"/>
        <w:rPr>
          <w:sz w:val="24"/>
          <w:szCs w:val="24"/>
        </w:rPr>
      </w:pPr>
    </w:p>
    <w:p w14:paraId="4BF3850C" w14:textId="77777777" w:rsidR="00151CC2" w:rsidRPr="0034689A" w:rsidRDefault="00012B77" w:rsidP="00151CC2">
      <w:pPr>
        <w:jc w:val="both"/>
        <w:rPr>
          <w:b/>
          <w:sz w:val="24"/>
          <w:szCs w:val="24"/>
          <w:u w:val="single"/>
        </w:rPr>
      </w:pPr>
      <w:r>
        <w:rPr>
          <w:b/>
          <w:sz w:val="24"/>
          <w:szCs w:val="24"/>
          <w:u w:val="single"/>
        </w:rPr>
        <w:t>Article 8 : Litiges</w:t>
      </w:r>
    </w:p>
    <w:p w14:paraId="5843F34D" w14:textId="77777777" w:rsidR="00151CC2" w:rsidRPr="0034689A" w:rsidRDefault="00151CC2" w:rsidP="00151CC2">
      <w:pPr>
        <w:jc w:val="both"/>
        <w:rPr>
          <w:b/>
          <w:sz w:val="24"/>
          <w:szCs w:val="24"/>
          <w:u w:val="single"/>
        </w:rPr>
      </w:pPr>
    </w:p>
    <w:p w14:paraId="41D9B7ED" w14:textId="77777777" w:rsidR="00151CC2" w:rsidRPr="00012B77" w:rsidRDefault="00151CC2" w:rsidP="00151CC2">
      <w:pPr>
        <w:pStyle w:val="Corpsdetexte"/>
        <w:jc w:val="both"/>
        <w:rPr>
          <w:szCs w:val="24"/>
        </w:rPr>
      </w:pPr>
      <w:r w:rsidRPr="00012B77">
        <w:rPr>
          <w:szCs w:val="24"/>
        </w:rPr>
        <w:t>Les litiges relatifs à l’exécution du prés</w:t>
      </w:r>
      <w:r w:rsidR="00012B77" w:rsidRPr="00012B77">
        <w:rPr>
          <w:szCs w:val="24"/>
        </w:rPr>
        <w:t>ent contrat de droit privé sont</w:t>
      </w:r>
      <w:r w:rsidRPr="00012B77">
        <w:rPr>
          <w:szCs w:val="24"/>
        </w:rPr>
        <w:t xml:space="preserve"> de la compétence du Conseil des Prud’hommes.</w:t>
      </w:r>
    </w:p>
    <w:p w14:paraId="5871C89A" w14:textId="77777777" w:rsidR="00151CC2" w:rsidRPr="0034689A" w:rsidRDefault="00151CC2" w:rsidP="00151CC2">
      <w:pPr>
        <w:jc w:val="both"/>
        <w:rPr>
          <w:sz w:val="24"/>
          <w:szCs w:val="24"/>
        </w:rPr>
      </w:pPr>
    </w:p>
    <w:p w14:paraId="20299D0E" w14:textId="77777777" w:rsidR="00151CC2" w:rsidRPr="0034689A" w:rsidRDefault="00151CC2" w:rsidP="00151CC2">
      <w:pPr>
        <w:jc w:val="both"/>
        <w:rPr>
          <w:sz w:val="24"/>
          <w:szCs w:val="24"/>
        </w:rPr>
      </w:pPr>
    </w:p>
    <w:p w14:paraId="777AE525" w14:textId="77777777" w:rsidR="00DC101A" w:rsidRDefault="00012B77" w:rsidP="00DC101A">
      <w:pPr>
        <w:pStyle w:val="TEXTE"/>
        <w:tabs>
          <w:tab w:val="left" w:pos="851"/>
          <w:tab w:val="left" w:leader="dot" w:pos="6804"/>
          <w:tab w:val="left" w:leader="dot" w:pos="9356"/>
          <w:tab w:val="right" w:pos="9900"/>
        </w:tabs>
        <w:spacing w:before="0" w:after="0"/>
        <w:ind w:left="0"/>
        <w:rPr>
          <w:sz w:val="24"/>
          <w:szCs w:val="24"/>
        </w:rPr>
      </w:pPr>
      <w:r>
        <w:rPr>
          <w:rFonts w:ascii="Arial" w:hAnsi="Arial" w:cs="Arial"/>
          <w:sz w:val="20"/>
        </w:rPr>
        <w:tab/>
      </w:r>
      <w:r w:rsidRPr="00012B77">
        <w:rPr>
          <w:sz w:val="24"/>
          <w:szCs w:val="24"/>
        </w:rPr>
        <w:t>Fait à …,</w:t>
      </w:r>
    </w:p>
    <w:p w14:paraId="40B5AC16" w14:textId="77777777" w:rsidR="00012B77" w:rsidRPr="00012B77" w:rsidRDefault="00DC101A" w:rsidP="00DC101A">
      <w:pPr>
        <w:pStyle w:val="TEXTE"/>
        <w:tabs>
          <w:tab w:val="left" w:pos="851"/>
          <w:tab w:val="left" w:leader="dot" w:pos="6804"/>
          <w:tab w:val="left" w:leader="dot" w:pos="9356"/>
          <w:tab w:val="right" w:pos="9900"/>
        </w:tabs>
        <w:spacing w:before="0" w:after="0"/>
        <w:ind w:left="0"/>
        <w:rPr>
          <w:sz w:val="24"/>
          <w:szCs w:val="24"/>
        </w:rPr>
      </w:pPr>
      <w:r>
        <w:rPr>
          <w:sz w:val="24"/>
          <w:szCs w:val="24"/>
        </w:rPr>
        <w:tab/>
      </w:r>
      <w:proofErr w:type="gramStart"/>
      <w:r w:rsidR="00012B77" w:rsidRPr="00012B77">
        <w:rPr>
          <w:sz w:val="24"/>
          <w:szCs w:val="24"/>
        </w:rPr>
        <w:t>le</w:t>
      </w:r>
      <w:proofErr w:type="gramEnd"/>
      <w:r w:rsidR="00012B77" w:rsidRPr="00012B77">
        <w:rPr>
          <w:sz w:val="24"/>
          <w:szCs w:val="24"/>
        </w:rPr>
        <w:t xml:space="preserve"> …</w:t>
      </w:r>
    </w:p>
    <w:p w14:paraId="14979459" w14:textId="77777777" w:rsidR="00012B77" w:rsidRPr="00012B77" w:rsidRDefault="00012B77" w:rsidP="00012B77">
      <w:pPr>
        <w:pStyle w:val="TEXTE"/>
        <w:tabs>
          <w:tab w:val="left" w:pos="851"/>
        </w:tabs>
        <w:ind w:left="0"/>
        <w:rPr>
          <w:b/>
          <w:bCs/>
          <w:sz w:val="24"/>
          <w:szCs w:val="24"/>
        </w:rPr>
      </w:pPr>
      <w:r w:rsidRPr="00012B77">
        <w:rPr>
          <w:bCs/>
          <w:sz w:val="24"/>
          <w:szCs w:val="24"/>
        </w:rPr>
        <w:tab/>
      </w:r>
      <w:r w:rsidRPr="00012B77">
        <w:rPr>
          <w:b/>
          <w:bCs/>
          <w:sz w:val="24"/>
          <w:szCs w:val="24"/>
          <w:u w:val="single"/>
        </w:rPr>
        <w:t>L’intéressé(e)</w:t>
      </w:r>
      <w:r w:rsidRPr="00012B77">
        <w:rPr>
          <w:b/>
          <w:bCs/>
          <w:sz w:val="24"/>
          <w:szCs w:val="24"/>
        </w:rPr>
        <w:tab/>
      </w:r>
      <w:r w:rsidRPr="00012B77">
        <w:rPr>
          <w:b/>
          <w:bCs/>
          <w:sz w:val="24"/>
          <w:szCs w:val="24"/>
        </w:rPr>
        <w:tab/>
      </w:r>
      <w:r w:rsidRPr="00012B77">
        <w:rPr>
          <w:b/>
          <w:bCs/>
          <w:sz w:val="24"/>
          <w:szCs w:val="24"/>
        </w:rPr>
        <w:tab/>
      </w:r>
      <w:r w:rsidRPr="00012B77">
        <w:rPr>
          <w:b/>
          <w:bCs/>
          <w:sz w:val="24"/>
          <w:szCs w:val="24"/>
        </w:rPr>
        <w:tab/>
      </w:r>
      <w:r w:rsidRPr="00012B77">
        <w:rPr>
          <w:b/>
          <w:bCs/>
          <w:sz w:val="24"/>
          <w:szCs w:val="24"/>
        </w:rPr>
        <w:tab/>
      </w:r>
      <w:r w:rsidRPr="00012B77">
        <w:rPr>
          <w:b/>
          <w:bCs/>
          <w:sz w:val="24"/>
          <w:szCs w:val="24"/>
          <w:u w:val="single"/>
        </w:rPr>
        <w:t>le Maire (</w:t>
      </w:r>
      <w:r w:rsidRPr="00012B77">
        <w:rPr>
          <w:b/>
          <w:bCs/>
          <w:i/>
          <w:sz w:val="24"/>
          <w:szCs w:val="24"/>
          <w:u w:val="single"/>
        </w:rPr>
        <w:t>ou le Président</w:t>
      </w:r>
      <w:r w:rsidRPr="00012B77">
        <w:rPr>
          <w:b/>
          <w:bCs/>
          <w:sz w:val="24"/>
          <w:szCs w:val="24"/>
          <w:u w:val="single"/>
        </w:rPr>
        <w:t>)</w:t>
      </w:r>
    </w:p>
    <w:p w14:paraId="1622D155" w14:textId="77777777" w:rsidR="00151CC2" w:rsidRDefault="00151CC2" w:rsidP="00151CC2">
      <w:pPr>
        <w:jc w:val="both"/>
        <w:rPr>
          <w:sz w:val="24"/>
          <w:szCs w:val="24"/>
        </w:rPr>
      </w:pPr>
    </w:p>
    <w:p w14:paraId="50C569CB" w14:textId="77777777" w:rsidR="00DC101A" w:rsidRDefault="00DC101A" w:rsidP="00151CC2">
      <w:pPr>
        <w:jc w:val="both"/>
        <w:rPr>
          <w:sz w:val="24"/>
          <w:szCs w:val="24"/>
        </w:rPr>
      </w:pPr>
    </w:p>
    <w:p w14:paraId="40786843" w14:textId="77777777" w:rsidR="00DC101A" w:rsidRDefault="00DC101A" w:rsidP="00151CC2">
      <w:pPr>
        <w:jc w:val="both"/>
        <w:rPr>
          <w:sz w:val="24"/>
          <w:szCs w:val="24"/>
        </w:rPr>
      </w:pPr>
    </w:p>
    <w:p w14:paraId="6644B22C" w14:textId="77777777" w:rsidR="00DC101A" w:rsidRDefault="00DC101A" w:rsidP="00151CC2">
      <w:pPr>
        <w:jc w:val="both"/>
        <w:rPr>
          <w:sz w:val="24"/>
          <w:szCs w:val="24"/>
        </w:rPr>
      </w:pPr>
    </w:p>
    <w:p w14:paraId="74742809" w14:textId="77777777" w:rsidR="00DC101A" w:rsidRDefault="00DC101A" w:rsidP="00151CC2">
      <w:pPr>
        <w:jc w:val="both"/>
        <w:rPr>
          <w:sz w:val="24"/>
          <w:szCs w:val="24"/>
        </w:rPr>
      </w:pPr>
    </w:p>
    <w:p w14:paraId="2730CA3F" w14:textId="77777777" w:rsidR="00DC101A" w:rsidRDefault="00DC101A" w:rsidP="00151CC2">
      <w:pPr>
        <w:jc w:val="both"/>
        <w:rPr>
          <w:sz w:val="24"/>
          <w:szCs w:val="24"/>
        </w:rPr>
      </w:pPr>
    </w:p>
    <w:p w14:paraId="15CB98CC" w14:textId="77777777" w:rsidR="00DC101A" w:rsidRPr="0034689A" w:rsidRDefault="00DC101A" w:rsidP="00151CC2">
      <w:pPr>
        <w:jc w:val="both"/>
        <w:rPr>
          <w:sz w:val="24"/>
          <w:szCs w:val="24"/>
        </w:rPr>
      </w:pPr>
    </w:p>
    <w:p w14:paraId="3EB18FA5" w14:textId="2B042A8E" w:rsidR="00151CC2" w:rsidRPr="0034689A" w:rsidRDefault="00012B77" w:rsidP="00151CC2">
      <w:pPr>
        <w:jc w:val="both"/>
        <w:rPr>
          <w:sz w:val="24"/>
          <w:szCs w:val="24"/>
        </w:rPr>
      </w:pPr>
      <w:r>
        <w:rPr>
          <w:sz w:val="24"/>
          <w:szCs w:val="24"/>
        </w:rPr>
        <w:t xml:space="preserve">En </w:t>
      </w:r>
      <w:r w:rsidR="00151CC2" w:rsidRPr="0034689A">
        <w:rPr>
          <w:sz w:val="24"/>
          <w:szCs w:val="24"/>
        </w:rPr>
        <w:t xml:space="preserve">5 exemplaires, </w:t>
      </w:r>
      <w:r>
        <w:rPr>
          <w:sz w:val="24"/>
          <w:szCs w:val="24"/>
        </w:rPr>
        <w:t xml:space="preserve">dont </w:t>
      </w:r>
      <w:r w:rsidR="00151CC2" w:rsidRPr="0034689A">
        <w:rPr>
          <w:sz w:val="24"/>
          <w:szCs w:val="24"/>
        </w:rPr>
        <w:t>un pour l’apprenti, un pour l’employeur, un à adresser dès sa</w:t>
      </w:r>
      <w:r>
        <w:rPr>
          <w:sz w:val="24"/>
          <w:szCs w:val="24"/>
        </w:rPr>
        <w:t xml:space="preserve"> conclusion à la D</w:t>
      </w:r>
      <w:r w:rsidR="00234B9C">
        <w:rPr>
          <w:sz w:val="24"/>
          <w:szCs w:val="24"/>
        </w:rPr>
        <w:t>REETS</w:t>
      </w:r>
      <w:r w:rsidR="005B2DE8">
        <w:rPr>
          <w:sz w:val="24"/>
          <w:szCs w:val="24"/>
        </w:rPr>
        <w:t xml:space="preserve"> de</w:t>
      </w:r>
      <w:r w:rsidR="00234B9C">
        <w:rPr>
          <w:sz w:val="24"/>
          <w:szCs w:val="24"/>
        </w:rPr>
        <w:t>s Hauts-de-France</w:t>
      </w:r>
      <w:r>
        <w:rPr>
          <w:sz w:val="24"/>
          <w:szCs w:val="24"/>
        </w:rPr>
        <w:t xml:space="preserve"> avec la</w:t>
      </w:r>
      <w:r w:rsidR="00151CC2" w:rsidRPr="0034689A">
        <w:rPr>
          <w:sz w:val="24"/>
          <w:szCs w:val="24"/>
        </w:rPr>
        <w:t xml:space="preserve"> </w:t>
      </w:r>
      <w:r w:rsidR="00151CC2" w:rsidRPr="00012B77">
        <w:rPr>
          <w:sz w:val="24"/>
          <w:szCs w:val="24"/>
        </w:rPr>
        <w:t>fiche d’aptitude médicale</w:t>
      </w:r>
      <w:r w:rsidR="00151CC2" w:rsidRPr="00012B77">
        <w:rPr>
          <w:b/>
          <w:sz w:val="24"/>
          <w:szCs w:val="24"/>
        </w:rPr>
        <w:t xml:space="preserve">, </w:t>
      </w:r>
      <w:r w:rsidR="00151CC2" w:rsidRPr="0034689A">
        <w:rPr>
          <w:sz w:val="24"/>
          <w:szCs w:val="24"/>
        </w:rPr>
        <w:t>un au CFA, un au Trésorier Payeur de la collectivité.</w:t>
      </w:r>
    </w:p>
    <w:p w14:paraId="3CE075FF" w14:textId="71534BEE" w:rsidR="005F6250" w:rsidRDefault="005F6250" w:rsidP="00151CC2">
      <w:pPr>
        <w:jc w:val="both"/>
        <w:rPr>
          <w:sz w:val="24"/>
          <w:szCs w:val="24"/>
        </w:rPr>
      </w:pPr>
    </w:p>
    <w:p w14:paraId="488EF9D8" w14:textId="2026CC0F" w:rsidR="00234B9C" w:rsidRPr="00AB260A" w:rsidRDefault="00234B9C" w:rsidP="00234B9C">
      <w:pPr>
        <w:pBdr>
          <w:top w:val="single" w:sz="4" w:space="1" w:color="auto"/>
          <w:left w:val="single" w:sz="4" w:space="4" w:color="auto"/>
          <w:bottom w:val="single" w:sz="4" w:space="1" w:color="auto"/>
          <w:right w:val="single" w:sz="4" w:space="4" w:color="auto"/>
        </w:pBdr>
        <w:shd w:val="clear" w:color="auto" w:fill="B8CCE4" w:themeFill="accent1" w:themeFillTint="66"/>
        <w:spacing w:line="259" w:lineRule="auto"/>
        <w:jc w:val="both"/>
        <w:rPr>
          <w:sz w:val="24"/>
          <w:szCs w:val="24"/>
        </w:rPr>
      </w:pPr>
      <w:r w:rsidRPr="00AB260A">
        <w:rPr>
          <w:b/>
          <w:bCs/>
          <w:sz w:val="24"/>
          <w:szCs w:val="24"/>
          <w:u w:val="single"/>
        </w:rPr>
        <w:t>A partir du 1</w:t>
      </w:r>
      <w:r w:rsidRPr="00AB260A">
        <w:rPr>
          <w:b/>
          <w:bCs/>
          <w:sz w:val="24"/>
          <w:szCs w:val="24"/>
          <w:u w:val="single"/>
          <w:vertAlign w:val="superscript"/>
        </w:rPr>
        <w:t>er</w:t>
      </w:r>
      <w:r w:rsidRPr="00AB260A">
        <w:rPr>
          <w:b/>
          <w:bCs/>
          <w:sz w:val="24"/>
          <w:szCs w:val="24"/>
          <w:u w:val="single"/>
        </w:rPr>
        <w:t xml:space="preserve"> avril 2021</w:t>
      </w:r>
      <w:r w:rsidRPr="00AB260A">
        <w:rPr>
          <w:sz w:val="24"/>
          <w:szCs w:val="24"/>
        </w:rPr>
        <w:t xml:space="preserve">, sont créées les </w:t>
      </w:r>
      <w:r w:rsidRPr="00AB260A">
        <w:rPr>
          <w:b/>
          <w:bCs/>
          <w:sz w:val="24"/>
          <w:szCs w:val="24"/>
        </w:rPr>
        <w:t xml:space="preserve">directions régionales de l’économie, de l’emploi, du travail et des solidarités, les </w:t>
      </w:r>
      <w:hyperlink r:id="rId8" w:history="1">
        <w:proofErr w:type="spellStart"/>
        <w:r w:rsidRPr="00AB260A">
          <w:rPr>
            <w:rStyle w:val="Lienhypertexte"/>
            <w:b/>
            <w:bCs/>
            <w:sz w:val="24"/>
            <w:szCs w:val="24"/>
          </w:rPr>
          <w:t>Dreets</w:t>
        </w:r>
        <w:proofErr w:type="spellEnd"/>
      </w:hyperlink>
      <w:r w:rsidRPr="00AB260A">
        <w:rPr>
          <w:sz w:val="24"/>
          <w:szCs w:val="24"/>
        </w:rPr>
        <w:t xml:space="preserve">. Celles-ci regroupent les missions jusqu’ici exercées par les directions régionales des entreprises, de la concurrence, de la consommation, du travail et de l’emploi (Direccte) et par les services déconcentrés chargés de la cohésion sociale, à savoir les directions régionales de la jeunesse, des sports et de la cohésion sociale (DRJSCS). </w:t>
      </w:r>
    </w:p>
    <w:p w14:paraId="2394D9B5" w14:textId="77777777" w:rsidR="00234B9C" w:rsidRPr="0034689A" w:rsidRDefault="00234B9C" w:rsidP="00151CC2">
      <w:pPr>
        <w:jc w:val="both"/>
        <w:rPr>
          <w:sz w:val="24"/>
          <w:szCs w:val="24"/>
        </w:rPr>
      </w:pPr>
    </w:p>
    <w:sectPr w:rsidR="00234B9C" w:rsidRPr="0034689A" w:rsidSect="00D9204F">
      <w:headerReference w:type="default" r:id="rId9"/>
      <w:footerReference w:type="even" r:id="rId10"/>
      <w:footerReference w:type="default" r:id="rId11"/>
      <w:pgSz w:w="11906" w:h="16838"/>
      <w:pgMar w:top="1418"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C937" w14:textId="77777777" w:rsidR="00E0744F" w:rsidRDefault="00E0744F" w:rsidP="00151CC2">
      <w:r>
        <w:separator/>
      </w:r>
    </w:p>
  </w:endnote>
  <w:endnote w:type="continuationSeparator" w:id="0">
    <w:p w14:paraId="5C11B741" w14:textId="77777777" w:rsidR="00E0744F" w:rsidRDefault="00E0744F" w:rsidP="001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3EEF" w14:textId="77777777"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end"/>
    </w:r>
  </w:p>
  <w:p w14:paraId="67B00EF2" w14:textId="77777777" w:rsidR="00012B77" w:rsidRDefault="00012B77" w:rsidP="007D35C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218E" w14:textId="77777777" w:rsidR="00012B77" w:rsidRDefault="00A91461" w:rsidP="007D35CE">
    <w:pPr>
      <w:pStyle w:val="Pieddepage"/>
      <w:framePr w:wrap="around" w:vAnchor="text" w:hAnchor="margin" w:xAlign="right" w:y="1"/>
      <w:rPr>
        <w:rStyle w:val="Numrodepage"/>
      </w:rPr>
    </w:pPr>
    <w:r>
      <w:rPr>
        <w:rStyle w:val="Numrodepage"/>
      </w:rPr>
      <w:fldChar w:fldCharType="begin"/>
    </w:r>
    <w:r w:rsidR="00012B77">
      <w:rPr>
        <w:rStyle w:val="Numrodepage"/>
      </w:rPr>
      <w:instrText xml:space="preserve">PAGE  </w:instrText>
    </w:r>
    <w:r>
      <w:rPr>
        <w:rStyle w:val="Numrodepage"/>
      </w:rPr>
      <w:fldChar w:fldCharType="separate"/>
    </w:r>
    <w:r w:rsidR="006768D9">
      <w:rPr>
        <w:rStyle w:val="Numrodepage"/>
        <w:noProof/>
      </w:rPr>
      <w:t>3</w:t>
    </w:r>
    <w:r>
      <w:rPr>
        <w:rStyle w:val="Numrodepage"/>
      </w:rPr>
      <w:fldChar w:fldCharType="end"/>
    </w:r>
  </w:p>
  <w:p w14:paraId="4A9C03AD" w14:textId="5CB17B3E" w:rsidR="00012B77" w:rsidRDefault="002622A2" w:rsidP="002622A2">
    <w:pPr>
      <w:pStyle w:val="Pieddepage"/>
      <w:ind w:right="360"/>
      <w:jc w:val="center"/>
    </w:pPr>
    <w:r>
      <w:t xml:space="preserve">Pôle juridique et carrières CDG60 – </w:t>
    </w:r>
    <w:r w:rsidR="00EE4778">
      <w:t>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7D984" w14:textId="77777777" w:rsidR="00E0744F" w:rsidRDefault="00E0744F" w:rsidP="00151CC2">
      <w:r>
        <w:separator/>
      </w:r>
    </w:p>
  </w:footnote>
  <w:footnote w:type="continuationSeparator" w:id="0">
    <w:p w14:paraId="1DEDD918" w14:textId="77777777" w:rsidR="00E0744F" w:rsidRDefault="00E0744F" w:rsidP="0015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F9D7" w14:textId="77777777" w:rsidR="00012B77" w:rsidRDefault="00012B77">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273"/>
    <w:multiLevelType w:val="hybridMultilevel"/>
    <w:tmpl w:val="255CB0B0"/>
    <w:lvl w:ilvl="0" w:tplc="E8C092B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DE4139D"/>
    <w:multiLevelType w:val="multilevel"/>
    <w:tmpl w:val="686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E3C11"/>
    <w:multiLevelType w:val="hybridMultilevel"/>
    <w:tmpl w:val="0ED41C92"/>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7776C1"/>
    <w:multiLevelType w:val="multilevel"/>
    <w:tmpl w:val="4D9C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85CC3"/>
    <w:multiLevelType w:val="multilevel"/>
    <w:tmpl w:val="CEB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40894"/>
    <w:multiLevelType w:val="hybridMultilevel"/>
    <w:tmpl w:val="AD922D5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CF7F83"/>
    <w:multiLevelType w:val="multilevel"/>
    <w:tmpl w:val="13D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54A7B"/>
    <w:multiLevelType w:val="multilevel"/>
    <w:tmpl w:val="114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2F18"/>
    <w:multiLevelType w:val="multilevel"/>
    <w:tmpl w:val="DD70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155CE"/>
    <w:multiLevelType w:val="hybridMultilevel"/>
    <w:tmpl w:val="2FB6B5CC"/>
    <w:lvl w:ilvl="0" w:tplc="857686A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6E51715A"/>
    <w:multiLevelType w:val="hybridMultilevel"/>
    <w:tmpl w:val="B4D86E7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01392E"/>
    <w:multiLevelType w:val="multilevel"/>
    <w:tmpl w:val="AD0A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AB076B"/>
    <w:multiLevelType w:val="multilevel"/>
    <w:tmpl w:val="6DE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66091"/>
    <w:multiLevelType w:val="hybridMultilevel"/>
    <w:tmpl w:val="B54CD13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6"/>
  </w:num>
  <w:num w:numId="5">
    <w:abstractNumId w:val="4"/>
  </w:num>
  <w:num w:numId="6">
    <w:abstractNumId w:val="12"/>
  </w:num>
  <w:num w:numId="7">
    <w:abstractNumId w:val="7"/>
  </w:num>
  <w:num w:numId="8">
    <w:abstractNumId w:val="3"/>
  </w:num>
  <w:num w:numId="9">
    <w:abstractNumId w:val="8"/>
  </w:num>
  <w:num w:numId="10">
    <w:abstractNumId w:val="1"/>
  </w:num>
  <w:num w:numId="11">
    <w:abstractNumId w:val="13"/>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2"/>
    <w:rsid w:val="00010522"/>
    <w:rsid w:val="00012B77"/>
    <w:rsid w:val="0002099D"/>
    <w:rsid w:val="00151CC2"/>
    <w:rsid w:val="00234B9C"/>
    <w:rsid w:val="002622A2"/>
    <w:rsid w:val="00274A61"/>
    <w:rsid w:val="002972ED"/>
    <w:rsid w:val="0034689A"/>
    <w:rsid w:val="003A3F4E"/>
    <w:rsid w:val="00470AEB"/>
    <w:rsid w:val="004C538C"/>
    <w:rsid w:val="005202CC"/>
    <w:rsid w:val="005B2DE8"/>
    <w:rsid w:val="005F6250"/>
    <w:rsid w:val="006334F1"/>
    <w:rsid w:val="006768D9"/>
    <w:rsid w:val="007D35CE"/>
    <w:rsid w:val="00873099"/>
    <w:rsid w:val="009356E7"/>
    <w:rsid w:val="00A23B53"/>
    <w:rsid w:val="00A91461"/>
    <w:rsid w:val="00AB260A"/>
    <w:rsid w:val="00B746D0"/>
    <w:rsid w:val="00BE00C3"/>
    <w:rsid w:val="00CD5863"/>
    <w:rsid w:val="00D47BAF"/>
    <w:rsid w:val="00D9204F"/>
    <w:rsid w:val="00DC101A"/>
    <w:rsid w:val="00E0744F"/>
    <w:rsid w:val="00E41482"/>
    <w:rsid w:val="00EB34B1"/>
    <w:rsid w:val="00EE4778"/>
    <w:rsid w:val="00F43755"/>
    <w:rsid w:val="00FA0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A9F4"/>
  <w15:docId w15:val="{9565BD4C-BD79-4EA0-8534-4ECCFE5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2"/>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51CC2"/>
    <w:pPr>
      <w:keepNext/>
      <w:jc w:val="center"/>
      <w:outlineLvl w:val="0"/>
    </w:pPr>
    <w:rPr>
      <w:b/>
      <w:sz w:val="28"/>
    </w:rPr>
  </w:style>
  <w:style w:type="paragraph" w:styleId="Titre2">
    <w:name w:val="heading 2"/>
    <w:basedOn w:val="Normal"/>
    <w:next w:val="Normal"/>
    <w:link w:val="Titre2Car"/>
    <w:qFormat/>
    <w:rsid w:val="00151CC2"/>
    <w:pPr>
      <w:keepNext/>
      <w:jc w:val="both"/>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1CC2"/>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151CC2"/>
    <w:rPr>
      <w:rFonts w:ascii="Times New Roman" w:eastAsia="Times New Roman" w:hAnsi="Times New Roman" w:cs="Times New Roman"/>
      <w:sz w:val="24"/>
      <w:szCs w:val="20"/>
      <w:lang w:eastAsia="fr-FR"/>
    </w:rPr>
  </w:style>
  <w:style w:type="paragraph" w:styleId="Corpsdetexte">
    <w:name w:val="Body Text"/>
    <w:basedOn w:val="Normal"/>
    <w:link w:val="CorpsdetexteCar"/>
    <w:rsid w:val="00151CC2"/>
    <w:rPr>
      <w:sz w:val="24"/>
    </w:rPr>
  </w:style>
  <w:style w:type="character" w:customStyle="1" w:styleId="CorpsdetexteCar">
    <w:name w:val="Corps de texte Car"/>
    <w:basedOn w:val="Policepardfaut"/>
    <w:link w:val="Corpsdetexte"/>
    <w:rsid w:val="00151CC2"/>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151CC2"/>
    <w:pPr>
      <w:jc w:val="both"/>
    </w:pPr>
    <w:rPr>
      <w:sz w:val="24"/>
    </w:rPr>
  </w:style>
  <w:style w:type="character" w:customStyle="1" w:styleId="Corpsdetexte2Car">
    <w:name w:val="Corps de texte 2 Car"/>
    <w:basedOn w:val="Policepardfaut"/>
    <w:link w:val="Corpsdetexte2"/>
    <w:rsid w:val="00151CC2"/>
    <w:rPr>
      <w:rFonts w:ascii="Times New Roman" w:eastAsia="Times New Roman" w:hAnsi="Times New Roman" w:cs="Times New Roman"/>
      <w:sz w:val="24"/>
      <w:szCs w:val="20"/>
      <w:lang w:eastAsia="fr-FR"/>
    </w:rPr>
  </w:style>
  <w:style w:type="paragraph" w:styleId="Pieddepage">
    <w:name w:val="footer"/>
    <w:basedOn w:val="Normal"/>
    <w:link w:val="PieddepageCar"/>
    <w:rsid w:val="00151CC2"/>
    <w:pPr>
      <w:tabs>
        <w:tab w:val="center" w:pos="4536"/>
        <w:tab w:val="right" w:pos="9072"/>
      </w:tabs>
    </w:pPr>
  </w:style>
  <w:style w:type="character" w:customStyle="1" w:styleId="PieddepageCar">
    <w:name w:val="Pied de page Car"/>
    <w:basedOn w:val="Policepardfaut"/>
    <w:link w:val="Pieddepage"/>
    <w:rsid w:val="00151CC2"/>
    <w:rPr>
      <w:rFonts w:ascii="Times New Roman" w:eastAsia="Times New Roman" w:hAnsi="Times New Roman" w:cs="Times New Roman"/>
      <w:sz w:val="20"/>
      <w:szCs w:val="20"/>
      <w:lang w:eastAsia="fr-FR"/>
    </w:rPr>
  </w:style>
  <w:style w:type="character" w:styleId="Numrodepage">
    <w:name w:val="page number"/>
    <w:basedOn w:val="Policepardfaut"/>
    <w:rsid w:val="00151CC2"/>
  </w:style>
  <w:style w:type="paragraph" w:styleId="En-tte">
    <w:name w:val="header"/>
    <w:basedOn w:val="Normal"/>
    <w:link w:val="En-tteCar"/>
    <w:uiPriority w:val="99"/>
    <w:unhideWhenUsed/>
    <w:rsid w:val="00151CC2"/>
    <w:pPr>
      <w:tabs>
        <w:tab w:val="center" w:pos="4536"/>
        <w:tab w:val="right" w:pos="9072"/>
      </w:tabs>
    </w:pPr>
  </w:style>
  <w:style w:type="character" w:customStyle="1" w:styleId="En-tteCar">
    <w:name w:val="En-tête Car"/>
    <w:basedOn w:val="Policepardfaut"/>
    <w:link w:val="En-tte"/>
    <w:uiPriority w:val="99"/>
    <w:rsid w:val="00151CC2"/>
    <w:rPr>
      <w:rFonts w:ascii="Times New Roman" w:eastAsia="Times New Roman" w:hAnsi="Times New Roman" w:cs="Times New Roman"/>
      <w:sz w:val="20"/>
      <w:szCs w:val="20"/>
      <w:lang w:eastAsia="fr-FR"/>
    </w:rPr>
  </w:style>
  <w:style w:type="character" w:styleId="lev">
    <w:name w:val="Strong"/>
    <w:basedOn w:val="Policepardfaut"/>
    <w:uiPriority w:val="22"/>
    <w:qFormat/>
    <w:rsid w:val="00151CC2"/>
    <w:rPr>
      <w:b/>
      <w:bCs/>
    </w:rPr>
  </w:style>
  <w:style w:type="table" w:styleId="Grilledutableau">
    <w:name w:val="Table Grid"/>
    <w:basedOn w:val="TableauNormal"/>
    <w:uiPriority w:val="59"/>
    <w:rsid w:val="00A2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204F"/>
    <w:pPr>
      <w:ind w:left="720"/>
      <w:contextualSpacing/>
    </w:pPr>
  </w:style>
  <w:style w:type="paragraph" w:styleId="NormalWeb">
    <w:name w:val="Normal (Web)"/>
    <w:basedOn w:val="Normal"/>
    <w:uiPriority w:val="99"/>
    <w:unhideWhenUsed/>
    <w:rsid w:val="002972ED"/>
    <w:pPr>
      <w:spacing w:before="100" w:beforeAutospacing="1" w:after="100" w:afterAutospacing="1"/>
    </w:pPr>
    <w:rPr>
      <w:sz w:val="24"/>
      <w:szCs w:val="24"/>
    </w:rPr>
  </w:style>
  <w:style w:type="paragraph" w:customStyle="1" w:styleId="TEXTE">
    <w:name w:val="TEXTE"/>
    <w:basedOn w:val="Normal"/>
    <w:rsid w:val="00012B77"/>
    <w:pPr>
      <w:spacing w:before="200" w:after="100"/>
      <w:ind w:left="426"/>
      <w:jc w:val="both"/>
    </w:pPr>
    <w:rPr>
      <w:sz w:val="22"/>
    </w:rPr>
  </w:style>
  <w:style w:type="character" w:styleId="Lienhypertexte">
    <w:name w:val="Hyperlink"/>
    <w:basedOn w:val="Policepardfaut"/>
    <w:uiPriority w:val="99"/>
    <w:unhideWhenUsed/>
    <w:rsid w:val="00234B9C"/>
    <w:rPr>
      <w:color w:val="0000FF" w:themeColor="hyperlink"/>
      <w:u w:val="single"/>
    </w:rPr>
  </w:style>
  <w:style w:type="character" w:styleId="Mentionnonrsolue">
    <w:name w:val="Unresolved Mention"/>
    <w:basedOn w:val="Policepardfaut"/>
    <w:uiPriority w:val="99"/>
    <w:semiHidden/>
    <w:unhideWhenUsed/>
    <w:rsid w:val="0023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274267">
      <w:bodyDiv w:val="1"/>
      <w:marLeft w:val="0"/>
      <w:marRight w:val="0"/>
      <w:marTop w:val="0"/>
      <w:marBottom w:val="0"/>
      <w:divBdr>
        <w:top w:val="none" w:sz="0" w:space="0" w:color="auto"/>
        <w:left w:val="none" w:sz="0" w:space="0" w:color="auto"/>
        <w:bottom w:val="none" w:sz="0" w:space="0" w:color="auto"/>
        <w:right w:val="none" w:sz="0" w:space="0" w:color="auto"/>
      </w:divBdr>
      <w:divsChild>
        <w:div w:id="265233879">
          <w:marLeft w:val="0"/>
          <w:marRight w:val="0"/>
          <w:marTop w:val="0"/>
          <w:marBottom w:val="0"/>
          <w:divBdr>
            <w:top w:val="none" w:sz="0" w:space="0" w:color="auto"/>
            <w:left w:val="none" w:sz="0" w:space="0" w:color="auto"/>
            <w:bottom w:val="none" w:sz="0" w:space="0" w:color="auto"/>
            <w:right w:val="none" w:sz="0" w:space="0" w:color="auto"/>
          </w:divBdr>
          <w:divsChild>
            <w:div w:id="731316728">
              <w:marLeft w:val="0"/>
              <w:marRight w:val="0"/>
              <w:marTop w:val="0"/>
              <w:marBottom w:val="0"/>
              <w:divBdr>
                <w:top w:val="none" w:sz="0" w:space="0" w:color="auto"/>
                <w:left w:val="none" w:sz="0" w:space="0" w:color="auto"/>
                <w:bottom w:val="none" w:sz="0" w:space="0" w:color="auto"/>
                <w:right w:val="none" w:sz="0" w:space="0" w:color="auto"/>
              </w:divBdr>
              <w:divsChild>
                <w:div w:id="207496681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63413699">
      <w:bodyDiv w:val="1"/>
      <w:marLeft w:val="0"/>
      <w:marRight w:val="0"/>
      <w:marTop w:val="0"/>
      <w:marBottom w:val="0"/>
      <w:divBdr>
        <w:top w:val="none" w:sz="0" w:space="0" w:color="auto"/>
        <w:left w:val="none" w:sz="0" w:space="0" w:color="auto"/>
        <w:bottom w:val="none" w:sz="0" w:space="0" w:color="auto"/>
        <w:right w:val="none" w:sz="0" w:space="0" w:color="auto"/>
      </w:divBdr>
      <w:divsChild>
        <w:div w:id="556086682">
          <w:marLeft w:val="0"/>
          <w:marRight w:val="0"/>
          <w:marTop w:val="0"/>
          <w:marBottom w:val="0"/>
          <w:divBdr>
            <w:top w:val="none" w:sz="0" w:space="0" w:color="auto"/>
            <w:left w:val="none" w:sz="0" w:space="0" w:color="auto"/>
            <w:bottom w:val="none" w:sz="0" w:space="0" w:color="auto"/>
            <w:right w:val="none" w:sz="0" w:space="0" w:color="auto"/>
          </w:divBdr>
          <w:divsChild>
            <w:div w:id="338504531">
              <w:marLeft w:val="0"/>
              <w:marRight w:val="0"/>
              <w:marTop w:val="0"/>
              <w:marBottom w:val="0"/>
              <w:divBdr>
                <w:top w:val="none" w:sz="0" w:space="0" w:color="auto"/>
                <w:left w:val="none" w:sz="0" w:space="0" w:color="auto"/>
                <w:bottom w:val="none" w:sz="0" w:space="0" w:color="auto"/>
                <w:right w:val="none" w:sz="0" w:space="0" w:color="auto"/>
              </w:divBdr>
              <w:divsChild>
                <w:div w:id="1062216076">
                  <w:marLeft w:val="0"/>
                  <w:marRight w:val="0"/>
                  <w:marTop w:val="0"/>
                  <w:marBottom w:val="0"/>
                  <w:divBdr>
                    <w:top w:val="none" w:sz="0" w:space="0" w:color="auto"/>
                    <w:left w:val="none" w:sz="0" w:space="0" w:color="auto"/>
                    <w:bottom w:val="none" w:sz="0" w:space="0" w:color="auto"/>
                    <w:right w:val="none" w:sz="0" w:space="0" w:color="auto"/>
                  </w:divBdr>
                  <w:divsChild>
                    <w:div w:id="2109813889">
                      <w:marLeft w:val="0"/>
                      <w:marRight w:val="0"/>
                      <w:marTop w:val="0"/>
                      <w:marBottom w:val="0"/>
                      <w:divBdr>
                        <w:top w:val="none" w:sz="0" w:space="0" w:color="auto"/>
                        <w:left w:val="none" w:sz="0" w:space="0" w:color="auto"/>
                        <w:bottom w:val="none" w:sz="0" w:space="0" w:color="auto"/>
                        <w:right w:val="none" w:sz="0" w:space="0" w:color="auto"/>
                      </w:divBdr>
                      <w:divsChild>
                        <w:div w:id="1236548015">
                          <w:marLeft w:val="0"/>
                          <w:marRight w:val="0"/>
                          <w:marTop w:val="0"/>
                          <w:marBottom w:val="0"/>
                          <w:divBdr>
                            <w:top w:val="none" w:sz="0" w:space="0" w:color="auto"/>
                            <w:left w:val="none" w:sz="0" w:space="0" w:color="auto"/>
                            <w:bottom w:val="none" w:sz="0" w:space="0" w:color="auto"/>
                            <w:right w:val="none" w:sz="0" w:space="0" w:color="auto"/>
                          </w:divBdr>
                          <w:divsChild>
                            <w:div w:id="526217179">
                              <w:marLeft w:val="0"/>
                              <w:marRight w:val="0"/>
                              <w:marTop w:val="0"/>
                              <w:marBottom w:val="0"/>
                              <w:divBdr>
                                <w:top w:val="none" w:sz="0" w:space="0" w:color="auto"/>
                                <w:left w:val="none" w:sz="0" w:space="0" w:color="auto"/>
                                <w:bottom w:val="none" w:sz="0" w:space="0" w:color="auto"/>
                                <w:right w:val="none" w:sz="0" w:space="0" w:color="auto"/>
                              </w:divBdr>
                              <w:divsChild>
                                <w:div w:id="597756079">
                                  <w:marLeft w:val="0"/>
                                  <w:marRight w:val="0"/>
                                  <w:marTop w:val="0"/>
                                  <w:marBottom w:val="0"/>
                                  <w:divBdr>
                                    <w:top w:val="none" w:sz="0" w:space="0" w:color="auto"/>
                                    <w:left w:val="none" w:sz="0" w:space="0" w:color="auto"/>
                                    <w:bottom w:val="none" w:sz="0" w:space="0" w:color="auto"/>
                                    <w:right w:val="none" w:sz="0" w:space="0" w:color="auto"/>
                                  </w:divBdr>
                                  <w:divsChild>
                                    <w:div w:id="1980257260">
                                      <w:marLeft w:val="0"/>
                                      <w:marRight w:val="0"/>
                                      <w:marTop w:val="0"/>
                                      <w:marBottom w:val="0"/>
                                      <w:divBdr>
                                        <w:top w:val="none" w:sz="0" w:space="0" w:color="auto"/>
                                        <w:left w:val="none" w:sz="0" w:space="0" w:color="auto"/>
                                        <w:bottom w:val="none" w:sz="0" w:space="0" w:color="auto"/>
                                        <w:right w:val="none" w:sz="0" w:space="0" w:color="auto"/>
                                      </w:divBdr>
                                      <w:divsChild>
                                        <w:div w:id="157811055">
                                          <w:marLeft w:val="0"/>
                                          <w:marRight w:val="0"/>
                                          <w:marTop w:val="0"/>
                                          <w:marBottom w:val="0"/>
                                          <w:divBdr>
                                            <w:top w:val="none" w:sz="0" w:space="0" w:color="auto"/>
                                            <w:left w:val="none" w:sz="0" w:space="0" w:color="auto"/>
                                            <w:bottom w:val="none" w:sz="0" w:space="0" w:color="auto"/>
                                            <w:right w:val="none" w:sz="0" w:space="0" w:color="auto"/>
                                          </w:divBdr>
                                          <w:divsChild>
                                            <w:div w:id="1200166750">
                                              <w:marLeft w:val="0"/>
                                              <w:marRight w:val="0"/>
                                              <w:marTop w:val="0"/>
                                              <w:marBottom w:val="0"/>
                                              <w:divBdr>
                                                <w:top w:val="none" w:sz="0" w:space="0" w:color="auto"/>
                                                <w:left w:val="none" w:sz="0" w:space="0" w:color="auto"/>
                                                <w:bottom w:val="none" w:sz="0" w:space="0" w:color="auto"/>
                                                <w:right w:val="none" w:sz="0" w:space="0" w:color="auto"/>
                                              </w:divBdr>
                                              <w:divsChild>
                                                <w:div w:id="671030529">
                                                  <w:marLeft w:val="0"/>
                                                  <w:marRight w:val="0"/>
                                                  <w:marTop w:val="0"/>
                                                  <w:marBottom w:val="0"/>
                                                  <w:divBdr>
                                                    <w:top w:val="none" w:sz="0" w:space="0" w:color="auto"/>
                                                    <w:left w:val="none" w:sz="0" w:space="0" w:color="auto"/>
                                                    <w:bottom w:val="none" w:sz="0" w:space="0" w:color="auto"/>
                                                    <w:right w:val="none" w:sz="0" w:space="0" w:color="auto"/>
                                                  </w:divBdr>
                                                  <w:divsChild>
                                                    <w:div w:id="5479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331199">
      <w:bodyDiv w:val="1"/>
      <w:marLeft w:val="0"/>
      <w:marRight w:val="0"/>
      <w:marTop w:val="0"/>
      <w:marBottom w:val="0"/>
      <w:divBdr>
        <w:top w:val="none" w:sz="0" w:space="0" w:color="auto"/>
        <w:left w:val="none" w:sz="0" w:space="0" w:color="auto"/>
        <w:bottom w:val="none" w:sz="0" w:space="0" w:color="auto"/>
        <w:right w:val="none" w:sz="0" w:space="0" w:color="auto"/>
      </w:divBdr>
      <w:divsChild>
        <w:div w:id="646973740">
          <w:marLeft w:val="0"/>
          <w:marRight w:val="0"/>
          <w:marTop w:val="0"/>
          <w:marBottom w:val="0"/>
          <w:divBdr>
            <w:top w:val="none" w:sz="0" w:space="0" w:color="auto"/>
            <w:left w:val="none" w:sz="0" w:space="0" w:color="auto"/>
            <w:bottom w:val="none" w:sz="0" w:space="0" w:color="auto"/>
            <w:right w:val="none" w:sz="0" w:space="0" w:color="auto"/>
          </w:divBdr>
          <w:divsChild>
            <w:div w:id="1424644380">
              <w:marLeft w:val="0"/>
              <w:marRight w:val="0"/>
              <w:marTop w:val="0"/>
              <w:marBottom w:val="0"/>
              <w:divBdr>
                <w:top w:val="none" w:sz="0" w:space="0" w:color="auto"/>
                <w:left w:val="none" w:sz="0" w:space="0" w:color="auto"/>
                <w:bottom w:val="none" w:sz="0" w:space="0" w:color="auto"/>
                <w:right w:val="none" w:sz="0" w:space="0" w:color="auto"/>
              </w:divBdr>
              <w:divsChild>
                <w:div w:id="1691374743">
                  <w:marLeft w:val="0"/>
                  <w:marRight w:val="0"/>
                  <w:marTop w:val="0"/>
                  <w:marBottom w:val="0"/>
                  <w:divBdr>
                    <w:top w:val="none" w:sz="0" w:space="0" w:color="auto"/>
                    <w:left w:val="none" w:sz="0" w:space="0" w:color="auto"/>
                    <w:bottom w:val="none" w:sz="0" w:space="0" w:color="auto"/>
                    <w:right w:val="none" w:sz="0" w:space="0" w:color="auto"/>
                  </w:divBdr>
                  <w:divsChild>
                    <w:div w:id="1065831936">
                      <w:marLeft w:val="0"/>
                      <w:marRight w:val="0"/>
                      <w:marTop w:val="0"/>
                      <w:marBottom w:val="0"/>
                      <w:divBdr>
                        <w:top w:val="none" w:sz="0" w:space="0" w:color="auto"/>
                        <w:left w:val="none" w:sz="0" w:space="0" w:color="auto"/>
                        <w:bottom w:val="none" w:sz="0" w:space="0" w:color="auto"/>
                        <w:right w:val="none" w:sz="0" w:space="0" w:color="auto"/>
                      </w:divBdr>
                      <w:divsChild>
                        <w:div w:id="20182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uts-de-france.dreets.gouv.fr/Nos-coordonnees-et-ac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418219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10878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2</cp:revision>
  <dcterms:created xsi:type="dcterms:W3CDTF">2021-04-13T08:13:00Z</dcterms:created>
  <dcterms:modified xsi:type="dcterms:W3CDTF">2021-04-13T08:13:00Z</dcterms:modified>
</cp:coreProperties>
</file>