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B3" w:rsidRPr="00DC74B5" w:rsidRDefault="007247B3" w:rsidP="007247B3">
      <w:pPr>
        <w:jc w:val="center"/>
        <w:rPr>
          <w:b/>
          <w:sz w:val="32"/>
          <w:szCs w:val="32"/>
        </w:rPr>
      </w:pPr>
      <w:r>
        <w:rPr>
          <w:b/>
          <w:sz w:val="32"/>
          <w:szCs w:val="32"/>
        </w:rPr>
        <w:t xml:space="preserve">CONTRAT A DUREE </w:t>
      </w:r>
      <w:r w:rsidRPr="00DC74B5">
        <w:rPr>
          <w:b/>
          <w:sz w:val="32"/>
          <w:szCs w:val="32"/>
        </w:rPr>
        <w:t>DETERMINEE</w:t>
      </w:r>
      <w:r w:rsidR="009B56D5">
        <w:rPr>
          <w:b/>
          <w:sz w:val="32"/>
          <w:szCs w:val="32"/>
        </w:rPr>
        <w:t xml:space="preserve"> (ou INDETERMINEE)</w:t>
      </w:r>
    </w:p>
    <w:p w:rsidR="007247B3" w:rsidRDefault="007247B3" w:rsidP="007247B3">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rsidR="007247B3" w:rsidRPr="00DC74B5" w:rsidRDefault="007247B3" w:rsidP="007247B3">
      <w:pPr>
        <w:pStyle w:val="intituldelarrt"/>
        <w:rPr>
          <w:rFonts w:ascii="Times New Roman" w:hAnsi="Times New Roman" w:cs="Times New Roman"/>
          <w:sz w:val="32"/>
          <w:szCs w:val="32"/>
        </w:rPr>
      </w:pPr>
      <w:r>
        <w:rPr>
          <w:rFonts w:ascii="Times New Roman" w:hAnsi="Times New Roman" w:cs="Times New Roman"/>
          <w:sz w:val="32"/>
          <w:szCs w:val="32"/>
        </w:rPr>
        <w:t>47</w:t>
      </w:r>
      <w:r w:rsidRPr="00DC74B5">
        <w:rPr>
          <w:rFonts w:ascii="Times New Roman" w:hAnsi="Times New Roman" w:cs="Times New Roman"/>
          <w:sz w:val="32"/>
          <w:szCs w:val="32"/>
        </w:rPr>
        <w:t xml:space="preserve"> DE LA LOI DU 26 JANVIER 1984 </w:t>
      </w:r>
      <w:r w:rsidRPr="00DC74B5">
        <w:rPr>
          <w:rFonts w:ascii="Times New Roman" w:hAnsi="Times New Roman" w:cs="Times New Roman"/>
          <w:caps/>
          <w:sz w:val="32"/>
          <w:szCs w:val="32"/>
        </w:rPr>
        <w:t>Modifiée</w:t>
      </w:r>
    </w:p>
    <w:p w:rsidR="007247B3" w:rsidRPr="00F0093A" w:rsidRDefault="007247B3" w:rsidP="007247B3">
      <w:pPr>
        <w:pStyle w:val="intituldelarrt"/>
        <w:rPr>
          <w:rFonts w:ascii="Times New Roman" w:hAnsi="Times New Roman" w:cs="Times New Roman"/>
          <w:sz w:val="24"/>
          <w:szCs w:val="24"/>
        </w:rPr>
      </w:pPr>
      <w:r w:rsidRPr="00F0093A">
        <w:rPr>
          <w:rFonts w:ascii="Times New Roman" w:hAnsi="Times New Roman" w:cs="Times New Roman"/>
          <w:sz w:val="24"/>
          <w:szCs w:val="24"/>
        </w:rPr>
        <w:t>(Emplois de direction)</w:t>
      </w:r>
    </w:p>
    <w:p w:rsidR="007247B3" w:rsidRDefault="007247B3" w:rsidP="007247B3">
      <w:pPr>
        <w:pStyle w:val="intituldelarrt"/>
        <w:rPr>
          <w:rFonts w:ascii="Trebuchet MS" w:hAnsi="Trebuchet MS"/>
          <w:sz w:val="20"/>
          <w:szCs w:val="20"/>
        </w:rPr>
      </w:pPr>
    </w:p>
    <w:p w:rsidR="00B31208" w:rsidRPr="007640D5" w:rsidRDefault="00B31208" w:rsidP="00B31208">
      <w:pPr>
        <w:pStyle w:val="intituldelarrt"/>
        <w:rPr>
          <w:rFonts w:ascii="Times New Roman" w:hAnsi="Times New Roman" w:cs="Times New Roman"/>
          <w:i/>
          <w:sz w:val="24"/>
          <w:szCs w:val="24"/>
        </w:rPr>
      </w:pPr>
      <w:r w:rsidRPr="007640D5">
        <w:rPr>
          <w:rFonts w:ascii="Times New Roman" w:hAnsi="Times New Roman" w:cs="Times New Roman"/>
          <w:i/>
          <w:sz w:val="24"/>
          <w:szCs w:val="24"/>
        </w:rPr>
        <w:t xml:space="preserve">(Pour information, le Conseil d’Etat a retenu que « le recrutement d'un agent non titulaire, sur le fondement des dispositions de l'article 47 de la loi du 26 janvier 1984, peut donner lieu à un </w:t>
      </w:r>
      <w:r w:rsidRPr="007640D5">
        <w:rPr>
          <w:rFonts w:ascii="Times New Roman" w:hAnsi="Times New Roman" w:cs="Times New Roman"/>
          <w:i/>
          <w:sz w:val="24"/>
          <w:szCs w:val="24"/>
          <w:u w:val="single"/>
        </w:rPr>
        <w:t>contrat à durée déterminée ou à durée indéterminée</w:t>
      </w:r>
      <w:r w:rsidRPr="007640D5">
        <w:rPr>
          <w:rFonts w:ascii="Times New Roman" w:hAnsi="Times New Roman" w:cs="Times New Roman"/>
          <w:i/>
          <w:sz w:val="24"/>
          <w:szCs w:val="24"/>
        </w:rPr>
        <w:t xml:space="preserve"> » </w:t>
      </w:r>
      <w:hyperlink r:id="rId7" w:history="1">
        <w:r w:rsidRPr="007640D5">
          <w:rPr>
            <w:rStyle w:val="Lienhypertexte"/>
            <w:rFonts w:ascii="Times New Roman" w:hAnsi="Times New Roman" w:cs="Times New Roman"/>
            <w:i/>
            <w:sz w:val="24"/>
            <w:szCs w:val="24"/>
          </w:rPr>
          <w:t>CE 30 septembre 2015 n° 373530</w:t>
        </w:r>
      </w:hyperlink>
      <w:r w:rsidRPr="007640D5">
        <w:rPr>
          <w:rFonts w:ascii="Times New Roman" w:hAnsi="Times New Roman" w:cs="Times New Roman"/>
          <w:i/>
          <w:sz w:val="24"/>
          <w:szCs w:val="24"/>
        </w:rPr>
        <w:t>)</w:t>
      </w:r>
    </w:p>
    <w:p w:rsidR="00B31208" w:rsidRDefault="00B31208" w:rsidP="007247B3">
      <w:pPr>
        <w:pStyle w:val="intituldelarrt"/>
        <w:rPr>
          <w:rFonts w:ascii="Trebuchet MS" w:hAnsi="Trebuchet MS"/>
          <w:sz w:val="20"/>
          <w:szCs w:val="20"/>
        </w:rPr>
      </w:pPr>
    </w:p>
    <w:p w:rsidR="00B31208" w:rsidRDefault="00B31208" w:rsidP="007247B3">
      <w:pPr>
        <w:pStyle w:val="intituldelarrt"/>
        <w:rPr>
          <w:rFonts w:ascii="Trebuchet MS" w:hAnsi="Trebuchet MS"/>
          <w:sz w:val="20"/>
          <w:szCs w:val="20"/>
        </w:rPr>
      </w:pPr>
    </w:p>
    <w:p w:rsidR="007247B3" w:rsidRPr="00A8680F" w:rsidRDefault="007247B3" w:rsidP="007247B3">
      <w:pPr>
        <w:tabs>
          <w:tab w:val="left" w:pos="284"/>
          <w:tab w:val="left" w:pos="2552"/>
        </w:tabs>
        <w:jc w:val="center"/>
        <w:rPr>
          <w:rStyle w:val="lev"/>
          <w:sz w:val="24"/>
          <w:szCs w:val="24"/>
        </w:rPr>
      </w:pPr>
      <w:r w:rsidRPr="00A8680F">
        <w:rPr>
          <w:b/>
          <w:i/>
          <w:iCs/>
          <w:sz w:val="24"/>
          <w:szCs w:val="24"/>
        </w:rPr>
        <w:t>Les mentions en italiques constituent des commentaires destinés à faciliter la rédaction du contrat. Ils doivent être supprimés du contrat définitif.</w:t>
      </w:r>
    </w:p>
    <w:p w:rsidR="007247B3" w:rsidRPr="00144272" w:rsidRDefault="007247B3" w:rsidP="007247B3">
      <w:pPr>
        <w:jc w:val="both"/>
      </w:pPr>
    </w:p>
    <w:p w:rsidR="007247B3" w:rsidRPr="00E35AEE" w:rsidRDefault="007247B3" w:rsidP="007247B3">
      <w:pPr>
        <w:jc w:val="both"/>
        <w:rPr>
          <w:b/>
          <w:sz w:val="24"/>
          <w:szCs w:val="24"/>
        </w:rPr>
      </w:pPr>
      <w:r w:rsidRPr="00E35AEE">
        <w:rPr>
          <w:b/>
          <w:sz w:val="24"/>
          <w:szCs w:val="24"/>
        </w:rPr>
        <w:t>Entre les soussignés,</w:t>
      </w:r>
    </w:p>
    <w:p w:rsidR="007247B3" w:rsidRPr="00E35AEE" w:rsidRDefault="007247B3" w:rsidP="007247B3">
      <w:pPr>
        <w:jc w:val="both"/>
        <w:rPr>
          <w:sz w:val="24"/>
          <w:szCs w:val="24"/>
        </w:rPr>
      </w:pPr>
    </w:p>
    <w:p w:rsidR="007247B3" w:rsidRPr="00E35AEE" w:rsidRDefault="007247B3" w:rsidP="007247B3">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du  conseil municipal en date du…,</w:t>
      </w:r>
    </w:p>
    <w:p w:rsidR="007247B3" w:rsidRPr="00E35AEE" w:rsidRDefault="007247B3" w:rsidP="007247B3">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l'établissement)  </w:t>
      </w:r>
      <w:r w:rsidRPr="00E35AEE">
        <w:rPr>
          <w:sz w:val="24"/>
          <w:szCs w:val="24"/>
        </w:rPr>
        <w:t>employeur »,</w:t>
      </w:r>
    </w:p>
    <w:p w:rsidR="007247B3" w:rsidRPr="00E35AEE" w:rsidRDefault="007247B3" w:rsidP="007247B3">
      <w:pPr>
        <w:jc w:val="both"/>
        <w:rPr>
          <w:sz w:val="24"/>
          <w:szCs w:val="24"/>
        </w:rPr>
      </w:pPr>
    </w:p>
    <w:p w:rsidR="007247B3" w:rsidRPr="00D318EE" w:rsidRDefault="007247B3" w:rsidP="007247B3">
      <w:pPr>
        <w:jc w:val="both"/>
        <w:rPr>
          <w:b/>
          <w:sz w:val="24"/>
          <w:szCs w:val="24"/>
        </w:rPr>
      </w:pPr>
      <w:r w:rsidRPr="00D318EE">
        <w:rPr>
          <w:b/>
          <w:sz w:val="24"/>
          <w:szCs w:val="24"/>
        </w:rPr>
        <w:t>D’une part,</w:t>
      </w:r>
    </w:p>
    <w:p w:rsidR="007247B3" w:rsidRPr="00E35AEE" w:rsidRDefault="007247B3" w:rsidP="007247B3">
      <w:pPr>
        <w:jc w:val="both"/>
        <w:rPr>
          <w:sz w:val="24"/>
          <w:szCs w:val="24"/>
        </w:rPr>
      </w:pPr>
    </w:p>
    <w:p w:rsidR="007247B3" w:rsidRPr="00E35AEE" w:rsidRDefault="007247B3" w:rsidP="007247B3">
      <w:pPr>
        <w:jc w:val="both"/>
        <w:rPr>
          <w:b/>
          <w:sz w:val="24"/>
          <w:szCs w:val="24"/>
        </w:rPr>
      </w:pPr>
      <w:r w:rsidRPr="00E35AEE">
        <w:rPr>
          <w:b/>
          <w:sz w:val="24"/>
          <w:szCs w:val="24"/>
        </w:rPr>
        <w:t>Et</w:t>
      </w:r>
    </w:p>
    <w:p w:rsidR="007247B3" w:rsidRPr="00E35AEE" w:rsidRDefault="007247B3" w:rsidP="007247B3">
      <w:pPr>
        <w:jc w:val="both"/>
        <w:rPr>
          <w:sz w:val="24"/>
          <w:szCs w:val="24"/>
        </w:rPr>
      </w:pPr>
    </w:p>
    <w:p w:rsidR="007247B3" w:rsidRPr="00E35AEE" w:rsidRDefault="007247B3" w:rsidP="007247B3">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r w:rsidRPr="00E35AEE">
        <w:rPr>
          <w:i/>
          <w:sz w:val="24"/>
          <w:szCs w:val="24"/>
        </w:rPr>
        <w:t>e</w:t>
      </w:r>
      <w:r w:rsidRPr="00E35AEE">
        <w:rPr>
          <w:sz w:val="24"/>
          <w:szCs w:val="24"/>
        </w:rPr>
        <w:t>) le…, domicilié(e) à …</w:t>
      </w:r>
    </w:p>
    <w:p w:rsidR="007247B3" w:rsidRPr="00E35AEE" w:rsidRDefault="007247B3" w:rsidP="007247B3">
      <w:pPr>
        <w:jc w:val="both"/>
        <w:rPr>
          <w:sz w:val="24"/>
          <w:szCs w:val="24"/>
        </w:rPr>
      </w:pPr>
      <w:r w:rsidRPr="00E35AEE">
        <w:rPr>
          <w:sz w:val="24"/>
          <w:szCs w:val="24"/>
        </w:rPr>
        <w:t>Désigné ci-après « le cocontractant »,</w:t>
      </w:r>
    </w:p>
    <w:p w:rsidR="007247B3" w:rsidRPr="00E35AEE" w:rsidRDefault="007247B3" w:rsidP="007247B3">
      <w:pPr>
        <w:jc w:val="both"/>
        <w:rPr>
          <w:sz w:val="24"/>
          <w:szCs w:val="24"/>
        </w:rPr>
      </w:pPr>
    </w:p>
    <w:p w:rsidR="007247B3" w:rsidRPr="00D318EE" w:rsidRDefault="007247B3" w:rsidP="007247B3">
      <w:pPr>
        <w:jc w:val="both"/>
        <w:rPr>
          <w:b/>
          <w:sz w:val="24"/>
          <w:szCs w:val="24"/>
        </w:rPr>
      </w:pPr>
      <w:r w:rsidRPr="00D318EE">
        <w:rPr>
          <w:b/>
          <w:sz w:val="24"/>
          <w:szCs w:val="24"/>
        </w:rPr>
        <w:t>D’autre part,</w:t>
      </w:r>
    </w:p>
    <w:p w:rsidR="007247B3" w:rsidRPr="006D6655" w:rsidRDefault="007247B3" w:rsidP="007247B3">
      <w:pPr>
        <w:jc w:val="both"/>
        <w:rPr>
          <w:sz w:val="24"/>
          <w:szCs w:val="24"/>
        </w:rPr>
      </w:pPr>
    </w:p>
    <w:p w:rsidR="007247B3" w:rsidRDefault="007247B3" w:rsidP="007247B3">
      <w:pPr>
        <w:jc w:val="both"/>
        <w:rPr>
          <w:sz w:val="24"/>
          <w:szCs w:val="24"/>
        </w:rPr>
      </w:pPr>
      <w:r w:rsidRPr="006D6655">
        <w:rPr>
          <w:sz w:val="24"/>
          <w:szCs w:val="24"/>
        </w:rPr>
        <w:t xml:space="preserve">Vu la loi n° 83-634 du 13 juillet 1983 modifiée, portant droits et </w:t>
      </w:r>
      <w:r>
        <w:rPr>
          <w:sz w:val="24"/>
          <w:szCs w:val="24"/>
        </w:rPr>
        <w:t>obligations des fonctionnaires ;</w:t>
      </w:r>
    </w:p>
    <w:p w:rsidR="007247B3" w:rsidRPr="006D6655" w:rsidRDefault="007247B3" w:rsidP="007247B3">
      <w:pPr>
        <w:jc w:val="both"/>
        <w:rPr>
          <w:sz w:val="24"/>
          <w:szCs w:val="24"/>
        </w:rPr>
      </w:pPr>
    </w:p>
    <w:p w:rsidR="007247B3" w:rsidRDefault="007247B3" w:rsidP="007247B3">
      <w:pPr>
        <w:jc w:val="both"/>
        <w:rPr>
          <w:sz w:val="24"/>
          <w:szCs w:val="24"/>
        </w:rPr>
      </w:pPr>
      <w:r w:rsidRPr="006D6655">
        <w:rPr>
          <w:sz w:val="24"/>
          <w:szCs w:val="24"/>
        </w:rPr>
        <w:t>Vu la loi n° 84-53 du 26 janvier 1984 modifiée, portant dispositions statutaires relatives à la Fonction Publique Terri</w:t>
      </w:r>
      <w:r>
        <w:rPr>
          <w:sz w:val="24"/>
          <w:szCs w:val="24"/>
        </w:rPr>
        <w:t>toriale, notamment son article 47 ;</w:t>
      </w:r>
    </w:p>
    <w:p w:rsidR="007247B3" w:rsidRPr="00F0093A" w:rsidRDefault="007247B3" w:rsidP="007247B3">
      <w:pPr>
        <w:jc w:val="both"/>
        <w:rPr>
          <w:sz w:val="24"/>
          <w:szCs w:val="24"/>
        </w:rPr>
      </w:pPr>
    </w:p>
    <w:p w:rsidR="007247B3" w:rsidRPr="00F0093A"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w:t>
      </w:r>
      <w:r>
        <w:rPr>
          <w:rFonts w:ascii="Times New Roman" w:hAnsi="Times New Roman" w:cs="Times New Roman"/>
          <w:sz w:val="24"/>
          <w:szCs w:val="24"/>
        </w:rPr>
        <w:t xml:space="preserve"> </w:t>
      </w:r>
      <w:r w:rsidRPr="00F0093A">
        <w:rPr>
          <w:rFonts w:ascii="Times New Roman" w:hAnsi="Times New Roman" w:cs="Times New Roman"/>
          <w:sz w:val="24"/>
          <w:szCs w:val="24"/>
        </w:rPr>
        <w:t>87-1101 du 30 décembre 1987 modifié, portant dispositions statutaires particulières à certains emplois administratifs de direction des communes et des établissements publics locaux assimilés ;</w:t>
      </w:r>
    </w:p>
    <w:p w:rsidR="007247B3" w:rsidRPr="00F0093A"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w:t>
      </w:r>
      <w:r>
        <w:rPr>
          <w:rFonts w:ascii="Times New Roman" w:hAnsi="Times New Roman" w:cs="Times New Roman"/>
          <w:sz w:val="24"/>
          <w:szCs w:val="24"/>
        </w:rPr>
        <w:t xml:space="preserve"> </w:t>
      </w:r>
      <w:r w:rsidRPr="00F0093A">
        <w:rPr>
          <w:rFonts w:ascii="Times New Roman" w:hAnsi="Times New Roman" w:cs="Times New Roman"/>
          <w:sz w:val="24"/>
          <w:szCs w:val="24"/>
        </w:rPr>
        <w:t>87-1102 du 30 décembre 1987 relatif à l'échelonnement indiciaire de certains emplois administratifs de direction des communes et des établissements publics locaux assimilés ;</w:t>
      </w:r>
    </w:p>
    <w:p w:rsidR="007247B3" w:rsidRPr="00F0093A" w:rsidRDefault="007247B3" w:rsidP="007247B3">
      <w:pPr>
        <w:pStyle w:val="VuConsidrant"/>
        <w:spacing w:after="0"/>
        <w:rPr>
          <w:rFonts w:ascii="Times New Roman" w:hAnsi="Times New Roman" w:cs="Times New Roman"/>
          <w:b/>
          <w:i/>
          <w:sz w:val="24"/>
          <w:szCs w:val="24"/>
        </w:rPr>
      </w:pPr>
      <w:r w:rsidRPr="00F0093A">
        <w:rPr>
          <w:rFonts w:ascii="Times New Roman" w:hAnsi="Times New Roman" w:cs="Times New Roman"/>
          <w:b/>
          <w:i/>
          <w:sz w:val="24"/>
          <w:szCs w:val="24"/>
        </w:rPr>
        <w:t>Ou</w:t>
      </w:r>
    </w:p>
    <w:p w:rsidR="007247B3" w:rsidRPr="00F0093A"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n°90-128 du 9 février 1990 portant dispositions statutaires particulières aux emplois de Directeur Général et Directeur des Services Techniques des communes ;</w:t>
      </w:r>
    </w:p>
    <w:p w:rsidR="007247B3"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n°90-129 du 9 février 1990 relatif à l'échelonnement indiciaire applicable aux emplois de Directeur Général et Directeur des Services Techniques des communes ;</w:t>
      </w:r>
    </w:p>
    <w:p w:rsidR="007247B3" w:rsidRPr="00F0093A" w:rsidRDefault="007247B3" w:rsidP="007247B3">
      <w:pPr>
        <w:pStyle w:val="VuConsidrant"/>
        <w:spacing w:after="0"/>
        <w:rPr>
          <w:rFonts w:ascii="Times New Roman" w:hAnsi="Times New Roman" w:cs="Times New Roman"/>
          <w:sz w:val="24"/>
          <w:szCs w:val="24"/>
        </w:rPr>
      </w:pPr>
    </w:p>
    <w:p w:rsidR="007247B3"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w:t>
      </w:r>
      <w:r>
        <w:rPr>
          <w:rFonts w:ascii="Times New Roman" w:hAnsi="Times New Roman" w:cs="Times New Roman"/>
          <w:sz w:val="24"/>
          <w:szCs w:val="24"/>
        </w:rPr>
        <w:t xml:space="preserve"> </w:t>
      </w:r>
      <w:r w:rsidRPr="00F0093A">
        <w:rPr>
          <w:rFonts w:ascii="Times New Roman" w:hAnsi="Times New Roman" w:cs="Times New Roman"/>
          <w:sz w:val="24"/>
          <w:szCs w:val="24"/>
        </w:rPr>
        <w:t>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7247B3" w:rsidRPr="00F0093A" w:rsidRDefault="007247B3" w:rsidP="007247B3">
      <w:pPr>
        <w:pStyle w:val="VuConsidrant"/>
        <w:spacing w:after="0"/>
        <w:rPr>
          <w:rFonts w:ascii="Times New Roman" w:hAnsi="Times New Roman" w:cs="Times New Roman"/>
          <w:sz w:val="24"/>
          <w:szCs w:val="24"/>
        </w:rPr>
      </w:pPr>
    </w:p>
    <w:p w:rsidR="007247B3"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le décret n°88-545 du 6 mai 1988 relatif au recrutement direct de certains emplois de la fonction publique territoriale ;</w:t>
      </w:r>
    </w:p>
    <w:p w:rsidR="007247B3" w:rsidRPr="00F0093A" w:rsidRDefault="007247B3" w:rsidP="007247B3">
      <w:pPr>
        <w:pStyle w:val="VuConsidrant"/>
        <w:spacing w:after="0"/>
        <w:rPr>
          <w:rFonts w:ascii="Times New Roman" w:hAnsi="Times New Roman" w:cs="Times New Roman"/>
          <w:sz w:val="24"/>
          <w:szCs w:val="24"/>
        </w:rPr>
      </w:pPr>
    </w:p>
    <w:p w:rsidR="007247B3" w:rsidRPr="00F0093A"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lastRenderedPageBreak/>
        <w:t>Vu la délibération</w:t>
      </w:r>
      <w:r>
        <w:rPr>
          <w:rFonts w:ascii="Times New Roman" w:hAnsi="Times New Roman" w:cs="Times New Roman"/>
          <w:sz w:val="24"/>
          <w:szCs w:val="24"/>
        </w:rPr>
        <w:t xml:space="preserve"> en date du …</w:t>
      </w:r>
      <w:r w:rsidRPr="00F0093A">
        <w:rPr>
          <w:rFonts w:ascii="Times New Roman" w:hAnsi="Times New Roman" w:cs="Times New Roman"/>
          <w:sz w:val="24"/>
          <w:szCs w:val="24"/>
        </w:rPr>
        <w:t xml:space="preserve"> créant l'emploi de </w:t>
      </w:r>
      <w:r>
        <w:rPr>
          <w:rFonts w:ascii="Times New Roman" w:hAnsi="Times New Roman" w:cs="Times New Roman"/>
          <w:sz w:val="24"/>
          <w:szCs w:val="24"/>
        </w:rPr>
        <w:t>…</w:t>
      </w:r>
      <w:r w:rsidRPr="00F0093A">
        <w:rPr>
          <w:rFonts w:ascii="Times New Roman" w:hAnsi="Times New Roman" w:cs="Times New Roman"/>
          <w:sz w:val="24"/>
          <w:szCs w:val="24"/>
        </w:rPr>
        <w:t xml:space="preserve"> comprenant les fonctions suivantes : … (</w:t>
      </w:r>
      <w:proofErr w:type="gramStart"/>
      <w:r w:rsidRPr="00F0093A">
        <w:rPr>
          <w:rFonts w:ascii="Times New Roman" w:hAnsi="Times New Roman" w:cs="Times New Roman"/>
          <w:i/>
          <w:iCs/>
          <w:sz w:val="24"/>
          <w:szCs w:val="24"/>
        </w:rPr>
        <w:t>à</w:t>
      </w:r>
      <w:proofErr w:type="gramEnd"/>
      <w:r w:rsidRPr="00F0093A">
        <w:rPr>
          <w:rFonts w:ascii="Times New Roman" w:hAnsi="Times New Roman" w:cs="Times New Roman"/>
          <w:i/>
          <w:iCs/>
          <w:sz w:val="24"/>
          <w:szCs w:val="24"/>
        </w:rPr>
        <w:t xml:space="preserve"> définir précisément)</w:t>
      </w:r>
      <w:r w:rsidRPr="00F0093A">
        <w:rPr>
          <w:rFonts w:ascii="Times New Roman" w:hAnsi="Times New Roman" w:cs="Times New Roman"/>
          <w:sz w:val="24"/>
          <w:szCs w:val="24"/>
        </w:rPr>
        <w:t xml:space="preserve"> et fixant le niveau de recrutement et la rémunération ;</w:t>
      </w:r>
    </w:p>
    <w:p w:rsidR="007247B3" w:rsidRPr="00F0093A" w:rsidRDefault="007247B3" w:rsidP="007247B3">
      <w:pPr>
        <w:pStyle w:val="VuConsidrant"/>
        <w:spacing w:after="0"/>
        <w:rPr>
          <w:rFonts w:ascii="Times New Roman" w:hAnsi="Times New Roman" w:cs="Times New Roman"/>
          <w:sz w:val="24"/>
          <w:szCs w:val="24"/>
        </w:rPr>
      </w:pPr>
      <w:r w:rsidRPr="00F0093A">
        <w:rPr>
          <w:rFonts w:ascii="Times New Roman" w:hAnsi="Times New Roman" w:cs="Times New Roman"/>
          <w:sz w:val="24"/>
          <w:szCs w:val="24"/>
        </w:rPr>
        <w:t>Vu la déclaration de vacance d’emploi auprès du Centre de gestion de la Fonction Publique Territoriale</w:t>
      </w:r>
    </w:p>
    <w:p w:rsidR="007247B3" w:rsidRPr="00F0093A" w:rsidRDefault="007247B3" w:rsidP="007247B3">
      <w:pPr>
        <w:pStyle w:val="VuConsidrant"/>
        <w:spacing w:after="0"/>
        <w:rPr>
          <w:rFonts w:ascii="Times New Roman" w:hAnsi="Times New Roman" w:cs="Times New Roman"/>
          <w:sz w:val="24"/>
          <w:szCs w:val="24"/>
        </w:rPr>
      </w:pPr>
    </w:p>
    <w:p w:rsidR="007247B3" w:rsidRPr="00A8680F" w:rsidRDefault="007247B3" w:rsidP="007247B3">
      <w:pPr>
        <w:pStyle w:val="VuConsidrant"/>
        <w:spacing w:after="0"/>
        <w:jc w:val="center"/>
        <w:rPr>
          <w:rFonts w:ascii="Times New Roman" w:hAnsi="Times New Roman" w:cs="Times New Roman"/>
          <w:b/>
          <w:sz w:val="24"/>
          <w:szCs w:val="24"/>
        </w:rPr>
      </w:pPr>
      <w:r w:rsidRPr="00A8680F">
        <w:rPr>
          <w:rFonts w:ascii="Times New Roman" w:hAnsi="Times New Roman" w:cs="Times New Roman"/>
          <w:b/>
          <w:sz w:val="28"/>
          <w:szCs w:val="28"/>
        </w:rPr>
        <w:t>Il a été d’un commun accord arrêté et convenu ce qui suit :</w:t>
      </w:r>
    </w:p>
    <w:p w:rsidR="007247B3" w:rsidRDefault="007247B3" w:rsidP="007247B3">
      <w:pPr>
        <w:ind w:right="567"/>
        <w:rPr>
          <w:b/>
          <w:sz w:val="24"/>
          <w:szCs w:val="24"/>
        </w:rPr>
      </w:pPr>
    </w:p>
    <w:p w:rsidR="004A06D1" w:rsidRDefault="004A06D1" w:rsidP="007247B3">
      <w:pPr>
        <w:ind w:right="567"/>
        <w:rPr>
          <w:b/>
          <w:bCs/>
          <w:sz w:val="24"/>
          <w:szCs w:val="24"/>
          <w:u w:val="single"/>
        </w:rPr>
      </w:pPr>
    </w:p>
    <w:p w:rsidR="007247B3" w:rsidRPr="00D318EE" w:rsidRDefault="007247B3" w:rsidP="007247B3">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rsidR="007247B3" w:rsidRDefault="007247B3" w:rsidP="007247B3">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Pr>
          <w:bCs/>
          <w:i/>
          <w:sz w:val="24"/>
          <w:szCs w:val="24"/>
        </w:rPr>
        <w:t xml:space="preserve"> </w:t>
      </w:r>
      <w:r>
        <w:rPr>
          <w:sz w:val="24"/>
          <w:szCs w:val="24"/>
        </w:rPr>
        <w:t>en qualité de … (préciser l’emploi fonctionnel) contractuel, relevant du cadre d’emplois de …, catégorie A.</w:t>
      </w:r>
    </w:p>
    <w:p w:rsidR="007247B3" w:rsidRDefault="007247B3" w:rsidP="007247B3">
      <w:pPr>
        <w:pStyle w:val="articlecontenu"/>
        <w:tabs>
          <w:tab w:val="left" w:pos="1418"/>
        </w:tabs>
        <w:spacing w:after="0"/>
        <w:ind w:firstLine="0"/>
        <w:rPr>
          <w:rFonts w:ascii="Times New Roman" w:hAnsi="Times New Roman" w:cs="Times New Roman"/>
          <w:sz w:val="24"/>
          <w:szCs w:val="24"/>
        </w:rPr>
      </w:pPr>
    </w:p>
    <w:p w:rsidR="007247B3" w:rsidRDefault="007247B3" w:rsidP="00B31208">
      <w:pPr>
        <w:pStyle w:val="articlecontenu"/>
        <w:tabs>
          <w:tab w:val="left" w:pos="1418"/>
        </w:tabs>
        <w:spacing w:after="0"/>
        <w:ind w:firstLine="0"/>
        <w:rPr>
          <w:rFonts w:ascii="Times New Roman" w:hAnsi="Times New Roman" w:cs="Times New Roman"/>
          <w:sz w:val="24"/>
          <w:szCs w:val="24"/>
        </w:rPr>
      </w:pPr>
      <w:r w:rsidRPr="007247B3">
        <w:rPr>
          <w:rFonts w:ascii="Times New Roman" w:hAnsi="Times New Roman" w:cs="Times New Roman"/>
          <w:sz w:val="24"/>
          <w:szCs w:val="24"/>
        </w:rPr>
        <w:t>Le contrat prendra effet au… pour une durée de…, et prendra  fin le…</w:t>
      </w:r>
    </w:p>
    <w:p w:rsidR="00B31208" w:rsidRPr="00B31208" w:rsidRDefault="00B31208" w:rsidP="00B31208">
      <w:pPr>
        <w:pStyle w:val="articlecontenu"/>
        <w:tabs>
          <w:tab w:val="left" w:pos="1418"/>
        </w:tabs>
        <w:spacing w:after="0"/>
        <w:ind w:firstLine="0"/>
        <w:rPr>
          <w:rFonts w:ascii="Times New Roman" w:hAnsi="Times New Roman" w:cs="Times New Roman"/>
          <w:sz w:val="24"/>
          <w:szCs w:val="24"/>
        </w:rPr>
      </w:pPr>
    </w:p>
    <w:p w:rsidR="004A06D1" w:rsidRPr="0024422A" w:rsidRDefault="004A06D1" w:rsidP="007247B3">
      <w:pPr>
        <w:ind w:right="567"/>
        <w:rPr>
          <w:b/>
          <w:bCs/>
          <w:sz w:val="24"/>
          <w:szCs w:val="24"/>
          <w:u w:val="single"/>
        </w:rPr>
      </w:pPr>
    </w:p>
    <w:p w:rsidR="007247B3" w:rsidRPr="000062EF" w:rsidRDefault="007247B3" w:rsidP="007247B3">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xml:space="preserve"> : </w:t>
      </w:r>
      <w:r>
        <w:rPr>
          <w:rFonts w:ascii="Times New Roman" w:hAnsi="Times New Roman" w:cs="Times New Roman"/>
          <w:b/>
          <w:sz w:val="24"/>
          <w:szCs w:val="24"/>
        </w:rPr>
        <w:t>Période d’essai</w:t>
      </w:r>
    </w:p>
    <w:p w:rsidR="00FF60DF" w:rsidRPr="00FF60DF" w:rsidRDefault="00FF60DF" w:rsidP="00FF60DF">
      <w:pPr>
        <w:jc w:val="both"/>
        <w:rPr>
          <w:bCs/>
          <w:sz w:val="24"/>
          <w:szCs w:val="24"/>
        </w:rPr>
      </w:pPr>
      <w:r w:rsidRPr="00FF60DF">
        <w:rPr>
          <w:bCs/>
          <w:sz w:val="24"/>
          <w:szCs w:val="24"/>
        </w:rPr>
        <w:t xml:space="preserve">Monsieur (ou Madame) … est soumis(e) à une période d’essai de ... </w:t>
      </w:r>
      <w:r w:rsidRPr="004A06D1">
        <w:rPr>
          <w:bCs/>
          <w:i/>
          <w:sz w:val="24"/>
          <w:szCs w:val="24"/>
        </w:rPr>
        <w:t>(maximum 3 mois)</w:t>
      </w:r>
      <w:r w:rsidRPr="00FF60DF">
        <w:t xml:space="preserve"> </w:t>
      </w:r>
      <w:r w:rsidRPr="00FF60DF">
        <w:rPr>
          <w:bCs/>
          <w:sz w:val="24"/>
          <w:szCs w:val="24"/>
        </w:rPr>
        <w:t>qui permettra à la collectivité</w:t>
      </w:r>
      <w:r w:rsidR="004A06D1">
        <w:rPr>
          <w:bCs/>
          <w:sz w:val="24"/>
          <w:szCs w:val="24"/>
        </w:rPr>
        <w:t xml:space="preserve"> </w:t>
      </w:r>
      <w:r w:rsidR="004A06D1" w:rsidRPr="004A06D1">
        <w:rPr>
          <w:bCs/>
          <w:i/>
          <w:sz w:val="24"/>
          <w:szCs w:val="24"/>
        </w:rPr>
        <w:t>(ou l’établissement)</w:t>
      </w:r>
      <w:r w:rsidRPr="00FF60DF">
        <w:rPr>
          <w:bCs/>
          <w:sz w:val="24"/>
          <w:szCs w:val="24"/>
        </w:rPr>
        <w:t xml:space="preserve"> d’évaluer les compétences de l’agent et à ce dernier d’apprécier si les fon</w:t>
      </w:r>
      <w:r>
        <w:rPr>
          <w:bCs/>
          <w:sz w:val="24"/>
          <w:szCs w:val="24"/>
        </w:rPr>
        <w:t>ctions occupées lui conviennent</w:t>
      </w:r>
      <w:r w:rsidRPr="00FF60DF">
        <w:rPr>
          <w:bCs/>
          <w:sz w:val="24"/>
          <w:szCs w:val="24"/>
        </w:rPr>
        <w:t>.</w:t>
      </w:r>
    </w:p>
    <w:p w:rsidR="00FF60DF" w:rsidRPr="00FF60DF" w:rsidRDefault="00FF60DF" w:rsidP="00FF60DF">
      <w:pPr>
        <w:jc w:val="both"/>
        <w:rPr>
          <w:bCs/>
          <w:i/>
          <w:sz w:val="24"/>
          <w:szCs w:val="24"/>
        </w:rPr>
      </w:pPr>
    </w:p>
    <w:p w:rsidR="00FF60DF" w:rsidRPr="00FF60DF" w:rsidRDefault="00FF60DF" w:rsidP="00FF60DF">
      <w:pPr>
        <w:jc w:val="both"/>
        <w:rPr>
          <w:bCs/>
          <w:i/>
          <w:sz w:val="24"/>
          <w:szCs w:val="24"/>
        </w:rPr>
      </w:pPr>
      <w:r w:rsidRPr="00FF60DF">
        <w:rPr>
          <w:bCs/>
          <w:i/>
          <w:sz w:val="24"/>
          <w:szCs w:val="24"/>
        </w:rPr>
        <w:t>(</w:t>
      </w:r>
      <w:r w:rsidRPr="004A06D1">
        <w:rPr>
          <w:b/>
          <w:bCs/>
          <w:i/>
          <w:sz w:val="24"/>
          <w:szCs w:val="24"/>
        </w:rPr>
        <w:t>Rappel :</w:t>
      </w:r>
      <w:r w:rsidRPr="00FF60DF">
        <w:rPr>
          <w:bCs/>
          <w:i/>
          <w:sz w:val="24"/>
          <w:szCs w:val="24"/>
        </w:rPr>
        <w:t xml:space="preserve"> La durée initiale de la période peut être modulée à raison d’un jour ouvré par semaine de durée de contrat, dans la limite :</w:t>
      </w:r>
    </w:p>
    <w:p w:rsidR="0024173A" w:rsidRPr="0024173A" w:rsidRDefault="0024173A" w:rsidP="0024173A">
      <w:pPr>
        <w:jc w:val="both"/>
        <w:rPr>
          <w:bCs/>
          <w:i/>
          <w:sz w:val="24"/>
          <w:szCs w:val="24"/>
        </w:rPr>
      </w:pPr>
      <w:r w:rsidRPr="0024173A">
        <w:rPr>
          <w:bCs/>
          <w:i/>
          <w:sz w:val="24"/>
          <w:szCs w:val="24"/>
        </w:rPr>
        <w:t>- de trois semaines lorsque la durée initialement prévue au contrat est inférieure à six mois ;</w:t>
      </w:r>
    </w:p>
    <w:p w:rsidR="0024173A" w:rsidRPr="0024173A" w:rsidRDefault="0024173A" w:rsidP="0024173A">
      <w:pPr>
        <w:jc w:val="both"/>
        <w:rPr>
          <w:bCs/>
          <w:i/>
          <w:sz w:val="24"/>
          <w:szCs w:val="24"/>
        </w:rPr>
      </w:pPr>
      <w:r w:rsidRPr="0024173A">
        <w:rPr>
          <w:bCs/>
          <w:i/>
          <w:sz w:val="24"/>
          <w:szCs w:val="24"/>
        </w:rPr>
        <w:t xml:space="preserve">- d'un mois lorsque la durée initialement prévue au contrat est </w:t>
      </w:r>
      <w:r>
        <w:rPr>
          <w:bCs/>
          <w:i/>
          <w:sz w:val="24"/>
          <w:szCs w:val="24"/>
        </w:rPr>
        <w:t>égale à six</w:t>
      </w:r>
      <w:r w:rsidRPr="0024173A">
        <w:rPr>
          <w:bCs/>
          <w:i/>
          <w:sz w:val="24"/>
          <w:szCs w:val="24"/>
        </w:rPr>
        <w:t xml:space="preserve"> mois et inférieure à un an ;</w:t>
      </w:r>
    </w:p>
    <w:p w:rsidR="0024173A" w:rsidRPr="0024173A" w:rsidRDefault="0024173A" w:rsidP="0024173A">
      <w:pPr>
        <w:jc w:val="both"/>
        <w:rPr>
          <w:bCs/>
          <w:i/>
          <w:sz w:val="24"/>
          <w:szCs w:val="24"/>
        </w:rPr>
      </w:pPr>
      <w:r w:rsidRPr="0024173A">
        <w:rPr>
          <w:bCs/>
          <w:i/>
          <w:sz w:val="24"/>
          <w:szCs w:val="24"/>
        </w:rPr>
        <w:t xml:space="preserve">- de deux mois lorsque la durée initialement prévue au contrat est </w:t>
      </w:r>
      <w:r w:rsidR="00985189">
        <w:rPr>
          <w:bCs/>
          <w:i/>
          <w:sz w:val="24"/>
          <w:szCs w:val="24"/>
        </w:rPr>
        <w:t>égal</w:t>
      </w:r>
      <w:r w:rsidRPr="0024173A">
        <w:rPr>
          <w:bCs/>
          <w:i/>
          <w:sz w:val="24"/>
          <w:szCs w:val="24"/>
        </w:rPr>
        <w:t>e</w:t>
      </w:r>
      <w:r>
        <w:rPr>
          <w:bCs/>
          <w:i/>
          <w:sz w:val="24"/>
          <w:szCs w:val="24"/>
        </w:rPr>
        <w:t xml:space="preserve"> à un</w:t>
      </w:r>
      <w:r w:rsidRPr="0024173A">
        <w:rPr>
          <w:bCs/>
          <w:i/>
          <w:sz w:val="24"/>
          <w:szCs w:val="24"/>
        </w:rPr>
        <w:t xml:space="preserve"> an et inférieure à deux ans ;</w:t>
      </w:r>
    </w:p>
    <w:p w:rsidR="0024173A" w:rsidRDefault="0024173A" w:rsidP="0024173A">
      <w:pPr>
        <w:jc w:val="both"/>
        <w:rPr>
          <w:bCs/>
          <w:i/>
          <w:sz w:val="24"/>
          <w:szCs w:val="24"/>
        </w:rPr>
      </w:pPr>
      <w:r w:rsidRPr="0024173A">
        <w:rPr>
          <w:bCs/>
          <w:i/>
          <w:sz w:val="24"/>
          <w:szCs w:val="24"/>
        </w:rPr>
        <w:t>- de trois mois lorsque la durée initialement prévue au contrat est égale ou supérieure à deux ans</w:t>
      </w:r>
    </w:p>
    <w:p w:rsidR="0024173A" w:rsidRPr="0024173A" w:rsidRDefault="0024173A" w:rsidP="0024173A">
      <w:pPr>
        <w:jc w:val="both"/>
        <w:rPr>
          <w:bCs/>
          <w:i/>
          <w:sz w:val="24"/>
          <w:szCs w:val="24"/>
        </w:rPr>
      </w:pPr>
      <w:r>
        <w:rPr>
          <w:bCs/>
          <w:i/>
          <w:sz w:val="24"/>
          <w:szCs w:val="24"/>
        </w:rPr>
        <w:t xml:space="preserve">- </w:t>
      </w:r>
      <w:r w:rsidRPr="0024173A">
        <w:rPr>
          <w:bCs/>
          <w:i/>
          <w:sz w:val="24"/>
          <w:szCs w:val="24"/>
        </w:rPr>
        <w:t>de trois mois lorsque le contrat est conclu à durée indéterminée)</w:t>
      </w:r>
    </w:p>
    <w:p w:rsidR="00FF60DF" w:rsidRPr="00FF60DF" w:rsidRDefault="00FF60DF" w:rsidP="00FF60DF">
      <w:pPr>
        <w:jc w:val="both"/>
        <w:rPr>
          <w:bCs/>
          <w:sz w:val="24"/>
          <w:szCs w:val="24"/>
        </w:rPr>
      </w:pPr>
    </w:p>
    <w:p w:rsidR="00FF60DF" w:rsidRPr="00FF60DF" w:rsidRDefault="00FF60DF" w:rsidP="00FF60DF">
      <w:pPr>
        <w:jc w:val="both"/>
        <w:rPr>
          <w:bCs/>
          <w:sz w:val="24"/>
          <w:szCs w:val="24"/>
        </w:rPr>
      </w:pPr>
      <w:r w:rsidRPr="00FF60DF">
        <w:rPr>
          <w:bCs/>
          <w:sz w:val="24"/>
          <w:szCs w:val="24"/>
        </w:rPr>
        <w:t>La période d’essai pourra être renouvelée une fois pour une durée au p</w:t>
      </w:r>
      <w:r w:rsidR="009424A1">
        <w:rPr>
          <w:bCs/>
          <w:sz w:val="24"/>
          <w:szCs w:val="24"/>
        </w:rPr>
        <w:t xml:space="preserve">lus égale à sa durée initiale. </w:t>
      </w:r>
    </w:p>
    <w:p w:rsidR="00FF60DF" w:rsidRPr="00FF60DF" w:rsidRDefault="00FF60DF" w:rsidP="00FF60DF">
      <w:pPr>
        <w:jc w:val="both"/>
        <w:rPr>
          <w:bCs/>
          <w:i/>
          <w:sz w:val="24"/>
          <w:szCs w:val="24"/>
        </w:rPr>
      </w:pPr>
      <w:r w:rsidRPr="00FF60DF">
        <w:rPr>
          <w:bCs/>
          <w:i/>
          <w:sz w:val="24"/>
          <w:szCs w:val="24"/>
        </w:rPr>
        <w:t>(</w:t>
      </w:r>
      <w:r w:rsidRPr="009424A1">
        <w:rPr>
          <w:b/>
          <w:bCs/>
          <w:i/>
          <w:sz w:val="24"/>
          <w:szCs w:val="24"/>
        </w:rPr>
        <w:t>Rappel :</w:t>
      </w:r>
      <w:r w:rsidRPr="00FF60DF">
        <w:rPr>
          <w:bCs/>
          <w:i/>
          <w:sz w:val="24"/>
          <w:szCs w:val="24"/>
        </w:rPr>
        <w:t xml:space="preserve"> La possibilité de renouveler la période d’essai doit être obligatoirement stipulée dans le contrat si la collectivité souhaite la renouveler).</w:t>
      </w:r>
    </w:p>
    <w:p w:rsidR="00FF60DF" w:rsidRPr="00FF60DF" w:rsidRDefault="00FF60DF" w:rsidP="00FF60DF">
      <w:pPr>
        <w:jc w:val="both"/>
        <w:rPr>
          <w:bCs/>
          <w:i/>
          <w:sz w:val="24"/>
          <w:szCs w:val="24"/>
        </w:rPr>
      </w:pPr>
    </w:p>
    <w:p w:rsidR="00FF60DF" w:rsidRPr="00FF60DF" w:rsidRDefault="00FF60DF" w:rsidP="00FF60DF">
      <w:pPr>
        <w:jc w:val="both"/>
        <w:rPr>
          <w:bCs/>
          <w:i/>
          <w:sz w:val="24"/>
          <w:szCs w:val="24"/>
        </w:rPr>
      </w:pPr>
      <w:r w:rsidRPr="00FF60DF">
        <w:rPr>
          <w:bCs/>
          <w:i/>
          <w:sz w:val="24"/>
          <w:szCs w:val="24"/>
        </w:rPr>
        <w:t>(</w:t>
      </w:r>
      <w:r w:rsidRPr="009424A1">
        <w:rPr>
          <w:b/>
          <w:bCs/>
          <w:i/>
          <w:sz w:val="24"/>
          <w:szCs w:val="24"/>
        </w:rPr>
        <w:t xml:space="preserve">Rappel : </w:t>
      </w:r>
      <w:r w:rsidRPr="00FF60DF">
        <w:rPr>
          <w:bCs/>
          <w:i/>
          <w:sz w:val="24"/>
          <w:szCs w:val="24"/>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F60DF" w:rsidRPr="00FF60DF" w:rsidRDefault="00FF60DF" w:rsidP="00FF60DF">
      <w:pPr>
        <w:jc w:val="both"/>
        <w:rPr>
          <w:bCs/>
          <w:i/>
          <w:sz w:val="24"/>
          <w:szCs w:val="24"/>
        </w:rPr>
      </w:pPr>
    </w:p>
    <w:p w:rsidR="00FF60DF" w:rsidRPr="00FF60DF" w:rsidRDefault="00FF60DF" w:rsidP="00FF60DF">
      <w:pPr>
        <w:jc w:val="both"/>
        <w:rPr>
          <w:bCs/>
          <w:sz w:val="24"/>
          <w:szCs w:val="24"/>
        </w:rPr>
      </w:pPr>
      <w:r w:rsidRPr="00FF60DF">
        <w:rPr>
          <w:bCs/>
          <w:sz w:val="24"/>
          <w:szCs w:val="24"/>
        </w:rPr>
        <w:t>Le licenciement en cours ou au terme de la période d’essai ne peut intervenir qu’à l’issue d’un entretien préalable au cours duquel l’agent peut être assisté par une personne de son choix conformément au 3ème alinéa de l’article 42 du décret n°88-145 du 15 février 1988.</w:t>
      </w:r>
    </w:p>
    <w:p w:rsidR="00FF60DF" w:rsidRPr="00FF60DF" w:rsidRDefault="00FF60DF" w:rsidP="00FF60DF">
      <w:pPr>
        <w:jc w:val="both"/>
        <w:rPr>
          <w:bCs/>
          <w:sz w:val="24"/>
          <w:szCs w:val="24"/>
        </w:rPr>
      </w:pPr>
    </w:p>
    <w:p w:rsidR="00FF60DF" w:rsidRPr="00FF60DF" w:rsidRDefault="00FF60DF" w:rsidP="00FF60DF">
      <w:pPr>
        <w:jc w:val="both"/>
        <w:rPr>
          <w:bCs/>
          <w:sz w:val="24"/>
          <w:szCs w:val="24"/>
        </w:rPr>
      </w:pPr>
      <w:r w:rsidRPr="00FF60DF">
        <w:rPr>
          <w:bCs/>
          <w:sz w:val="24"/>
          <w:szCs w:val="24"/>
        </w:rPr>
        <w:t>La décision de licenciement est notifiée au cocontractant par lettre recommandée avec demande d’avis de réception ou par lettre remise en main propre contre décharge.</w:t>
      </w:r>
    </w:p>
    <w:p w:rsidR="00FF60DF" w:rsidRPr="00FF60DF" w:rsidRDefault="00FF60DF" w:rsidP="00FF60DF">
      <w:pPr>
        <w:jc w:val="both"/>
        <w:rPr>
          <w:bCs/>
          <w:i/>
          <w:sz w:val="24"/>
          <w:szCs w:val="24"/>
        </w:rPr>
      </w:pPr>
    </w:p>
    <w:p w:rsidR="00FF60DF" w:rsidRPr="00FF60DF" w:rsidRDefault="00FF60DF" w:rsidP="00FF60DF">
      <w:pPr>
        <w:jc w:val="both"/>
        <w:rPr>
          <w:bCs/>
          <w:i/>
          <w:sz w:val="24"/>
          <w:szCs w:val="24"/>
        </w:rPr>
      </w:pPr>
      <w:r w:rsidRPr="00FF60DF">
        <w:rPr>
          <w:bCs/>
          <w:i/>
          <w:sz w:val="24"/>
          <w:szCs w:val="24"/>
        </w:rPr>
        <w:t>Ou Monsieur (ou Madame) … n’est pas soumis(e) à une période d’essai.</w:t>
      </w:r>
    </w:p>
    <w:p w:rsidR="007247B3" w:rsidRDefault="007247B3" w:rsidP="007247B3">
      <w:pPr>
        <w:jc w:val="both"/>
        <w:rPr>
          <w:sz w:val="24"/>
          <w:szCs w:val="24"/>
        </w:rPr>
      </w:pPr>
    </w:p>
    <w:p w:rsidR="007247B3" w:rsidRDefault="007247B3" w:rsidP="007247B3">
      <w:pPr>
        <w:jc w:val="both"/>
        <w:rPr>
          <w:sz w:val="24"/>
          <w:szCs w:val="24"/>
        </w:rPr>
      </w:pPr>
    </w:p>
    <w:p w:rsidR="007247B3" w:rsidRPr="00D85B3E" w:rsidRDefault="007247B3" w:rsidP="007247B3">
      <w:pPr>
        <w:jc w:val="both"/>
        <w:rPr>
          <w:b/>
          <w:bCs/>
          <w:i/>
          <w:iCs/>
          <w:sz w:val="24"/>
          <w:szCs w:val="24"/>
          <w:u w:val="single"/>
        </w:rPr>
      </w:pPr>
      <w:r>
        <w:rPr>
          <w:b/>
          <w:sz w:val="24"/>
          <w:szCs w:val="24"/>
          <w:u w:val="single"/>
        </w:rPr>
        <w:t>Article 3</w:t>
      </w:r>
      <w:r w:rsidRPr="00D85B3E">
        <w:rPr>
          <w:b/>
          <w:sz w:val="24"/>
          <w:szCs w:val="24"/>
        </w:rPr>
        <w:t xml:space="preserve"> : </w:t>
      </w:r>
      <w:r w:rsidRPr="00D85B3E">
        <w:rPr>
          <w:b/>
          <w:bCs/>
          <w:iCs/>
          <w:sz w:val="24"/>
          <w:szCs w:val="24"/>
        </w:rPr>
        <w:t>Missions</w:t>
      </w:r>
    </w:p>
    <w:p w:rsidR="007247B3" w:rsidRPr="00D85B3E" w:rsidRDefault="007247B3" w:rsidP="007247B3">
      <w:pPr>
        <w:jc w:val="both"/>
        <w:rPr>
          <w:sz w:val="24"/>
          <w:szCs w:val="24"/>
        </w:rPr>
      </w:pPr>
      <w:r w:rsidRPr="00D85B3E">
        <w:rPr>
          <w:sz w:val="24"/>
          <w:szCs w:val="24"/>
        </w:rPr>
        <w:t>Les missions et responsabilités confiées au cocontractant sont principalement les suivantes :</w:t>
      </w:r>
    </w:p>
    <w:p w:rsidR="007247B3" w:rsidRPr="00D85B3E" w:rsidRDefault="007247B3" w:rsidP="007247B3">
      <w:pPr>
        <w:jc w:val="both"/>
        <w:rPr>
          <w:sz w:val="24"/>
          <w:szCs w:val="24"/>
        </w:rPr>
      </w:pPr>
    </w:p>
    <w:p w:rsidR="007247B3" w:rsidRPr="00D85B3E" w:rsidRDefault="007247B3" w:rsidP="007247B3">
      <w:pPr>
        <w:jc w:val="both"/>
        <w:rPr>
          <w:i/>
          <w:sz w:val="24"/>
          <w:szCs w:val="24"/>
        </w:rPr>
      </w:pPr>
      <w:r w:rsidRPr="00D85B3E">
        <w:rPr>
          <w:i/>
          <w:sz w:val="24"/>
          <w:szCs w:val="24"/>
        </w:rPr>
        <w:t>… (Définir précisément les missions)</w:t>
      </w:r>
      <w:r>
        <w:rPr>
          <w:i/>
          <w:sz w:val="24"/>
          <w:szCs w:val="24"/>
        </w:rPr>
        <w:t xml:space="preserve"> </w:t>
      </w:r>
      <w:r w:rsidRPr="00D54246">
        <w:rPr>
          <w:b/>
          <w:i/>
          <w:sz w:val="24"/>
          <w:szCs w:val="24"/>
        </w:rPr>
        <w:t>ou</w:t>
      </w:r>
      <w:r>
        <w:rPr>
          <w:i/>
          <w:sz w:val="24"/>
          <w:szCs w:val="24"/>
        </w:rPr>
        <w:t xml:space="preserve"> Se reporter à la fiche de poste annexée au présent contrat.</w:t>
      </w:r>
    </w:p>
    <w:p w:rsidR="007247B3" w:rsidRPr="00D85B3E" w:rsidRDefault="007247B3" w:rsidP="007247B3">
      <w:pPr>
        <w:ind w:left="2694"/>
        <w:jc w:val="both"/>
        <w:rPr>
          <w:sz w:val="24"/>
          <w:szCs w:val="24"/>
        </w:rPr>
      </w:pPr>
    </w:p>
    <w:p w:rsidR="007247B3" w:rsidRPr="00D85B3E" w:rsidRDefault="007247B3" w:rsidP="007247B3">
      <w:pPr>
        <w:jc w:val="both"/>
        <w:rPr>
          <w:sz w:val="24"/>
          <w:szCs w:val="24"/>
        </w:rPr>
      </w:pPr>
      <w:r w:rsidRPr="00D85B3E">
        <w:rPr>
          <w:sz w:val="24"/>
          <w:szCs w:val="24"/>
        </w:rPr>
        <w:lastRenderedPageBreak/>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rsidR="007247B3" w:rsidRPr="00D85B3E" w:rsidRDefault="007247B3" w:rsidP="007247B3">
      <w:pPr>
        <w:jc w:val="both"/>
        <w:rPr>
          <w:sz w:val="24"/>
          <w:szCs w:val="24"/>
        </w:rPr>
      </w:pPr>
    </w:p>
    <w:p w:rsidR="007247B3" w:rsidRPr="00D85B3E" w:rsidRDefault="007247B3" w:rsidP="007247B3">
      <w:pPr>
        <w:jc w:val="both"/>
        <w:rPr>
          <w:sz w:val="24"/>
          <w:szCs w:val="24"/>
        </w:rPr>
      </w:pPr>
    </w:p>
    <w:p w:rsidR="007247B3" w:rsidRPr="00D85B3E" w:rsidRDefault="007247B3" w:rsidP="007247B3">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Pr="00D85B3E">
        <w:rPr>
          <w:rFonts w:eastAsia="Calibri"/>
          <w:b/>
          <w:sz w:val="24"/>
          <w:szCs w:val="24"/>
        </w:rPr>
        <w:t> : Conditions d’emploi</w:t>
      </w:r>
      <w:r w:rsidRPr="00D85B3E">
        <w:rPr>
          <w:rFonts w:eastAsia="Calibri"/>
          <w:b/>
          <w:sz w:val="24"/>
          <w:szCs w:val="24"/>
          <w:u w:val="single"/>
        </w:rPr>
        <w:t xml:space="preserve"> </w:t>
      </w:r>
    </w:p>
    <w:p w:rsidR="007247B3" w:rsidRPr="00D85B3E" w:rsidRDefault="007247B3" w:rsidP="007247B3">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rsidR="007247B3" w:rsidRPr="00D85B3E" w:rsidRDefault="007247B3" w:rsidP="007247B3">
      <w:pPr>
        <w:tabs>
          <w:tab w:val="left" w:leader="dot" w:pos="1843"/>
          <w:tab w:val="left" w:leader="dot" w:pos="2977"/>
          <w:tab w:val="left" w:leader="dot" w:pos="6663"/>
          <w:tab w:val="left" w:leader="dot" w:pos="9214"/>
        </w:tabs>
        <w:jc w:val="both"/>
        <w:rPr>
          <w:rFonts w:eastAsia="Calibri"/>
          <w:sz w:val="24"/>
          <w:szCs w:val="24"/>
        </w:rPr>
      </w:pPr>
    </w:p>
    <w:p w:rsidR="007247B3" w:rsidRDefault="007247B3" w:rsidP="007247B3">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rsidR="007247B3" w:rsidRDefault="007247B3" w:rsidP="007247B3">
      <w:pPr>
        <w:pStyle w:val="articlecontenu"/>
        <w:spacing w:after="0"/>
        <w:ind w:firstLine="0"/>
        <w:rPr>
          <w:rFonts w:ascii="Times New Roman" w:hAnsi="Times New Roman" w:cs="Times New Roman"/>
          <w:sz w:val="24"/>
          <w:szCs w:val="24"/>
        </w:rPr>
      </w:pPr>
    </w:p>
    <w:p w:rsidR="007247B3" w:rsidRDefault="007247B3" w:rsidP="007247B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rsidR="007247B3" w:rsidRDefault="007247B3" w:rsidP="007247B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Pr>
          <w:rFonts w:ascii="Times New Roman" w:eastAsia="Calibri" w:hAnsi="Times New Roman"/>
          <w:szCs w:val="22"/>
          <w:lang w:val="fr-FR"/>
        </w:rPr>
        <w:t>,</w:t>
      </w:r>
    </w:p>
    <w:p w:rsidR="007247B3" w:rsidRDefault="007247B3" w:rsidP="007247B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Pr>
          <w:rFonts w:ascii="Times New Roman" w:eastAsia="Calibri" w:hAnsi="Times New Roman"/>
          <w:szCs w:val="22"/>
          <w:lang w:val="fr-FR"/>
        </w:rPr>
        <w:t xml:space="preserve"> …,</w:t>
      </w:r>
    </w:p>
    <w:p w:rsidR="007247B3" w:rsidRPr="006807D2" w:rsidRDefault="007247B3" w:rsidP="007247B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rsidR="007247B3" w:rsidRPr="00D85B3E" w:rsidRDefault="007247B3" w:rsidP="007247B3">
      <w:pPr>
        <w:pStyle w:val="articlecontenu"/>
        <w:spacing w:after="0"/>
        <w:ind w:firstLine="0"/>
        <w:rPr>
          <w:rFonts w:ascii="Times New Roman" w:hAnsi="Times New Roman" w:cs="Times New Roman"/>
          <w:sz w:val="24"/>
          <w:szCs w:val="24"/>
        </w:rPr>
      </w:pPr>
    </w:p>
    <w:p w:rsidR="007247B3" w:rsidRDefault="007247B3" w:rsidP="007247B3">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disposition du cocontractant le matériel indispensable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ses missions.</w:t>
      </w:r>
    </w:p>
    <w:p w:rsidR="007247B3" w:rsidRDefault="007247B3" w:rsidP="007247B3">
      <w:pPr>
        <w:pStyle w:val="articlen"/>
        <w:spacing w:before="0" w:after="0"/>
        <w:outlineLvl w:val="0"/>
        <w:rPr>
          <w:rFonts w:ascii="Times New Roman" w:hAnsi="Times New Roman" w:cs="Times New Roman"/>
          <w:sz w:val="24"/>
          <w:szCs w:val="24"/>
          <w:u w:val="single"/>
        </w:rPr>
      </w:pPr>
    </w:p>
    <w:p w:rsidR="007247B3" w:rsidRDefault="007247B3" w:rsidP="007247B3">
      <w:pPr>
        <w:pStyle w:val="articlen"/>
        <w:spacing w:before="0" w:after="0"/>
        <w:outlineLvl w:val="0"/>
        <w:rPr>
          <w:rFonts w:ascii="Times New Roman" w:hAnsi="Times New Roman" w:cs="Times New Roman"/>
          <w:sz w:val="24"/>
          <w:szCs w:val="24"/>
          <w:u w:val="single"/>
        </w:rPr>
      </w:pPr>
    </w:p>
    <w:p w:rsidR="007247B3" w:rsidRDefault="007247B3" w:rsidP="007247B3">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Pr="00D85B3E">
        <w:rPr>
          <w:rFonts w:ascii="Times New Roman" w:hAnsi="Times New Roman" w:cs="Times New Roman"/>
          <w:caps w:val="0"/>
          <w:sz w:val="24"/>
          <w:szCs w:val="24"/>
        </w:rPr>
        <w:t xml:space="preserve"> : </w:t>
      </w:r>
      <w:r>
        <w:rPr>
          <w:rFonts w:ascii="Times New Roman" w:hAnsi="Times New Roman" w:cs="Times New Roman"/>
          <w:caps w:val="0"/>
          <w:sz w:val="24"/>
          <w:szCs w:val="24"/>
        </w:rPr>
        <w:t>R</w:t>
      </w:r>
      <w:r w:rsidRPr="00D85B3E">
        <w:rPr>
          <w:rFonts w:ascii="Times New Roman" w:hAnsi="Times New Roman" w:cs="Times New Roman"/>
          <w:caps w:val="0"/>
          <w:sz w:val="24"/>
          <w:szCs w:val="24"/>
        </w:rPr>
        <w:t>émunération</w:t>
      </w:r>
    </w:p>
    <w:p w:rsidR="009424A1" w:rsidRDefault="007247B3" w:rsidP="009424A1">
      <w:pPr>
        <w:pStyle w:val="articlen"/>
        <w:spacing w:before="0" w:after="0"/>
        <w:outlineLvl w:val="0"/>
        <w:rPr>
          <w:rFonts w:ascii="Times New Roman" w:hAnsi="Times New Roman" w:cs="Times New Roman"/>
          <w:b w:val="0"/>
          <w:caps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 xml:space="preserve">reçoit une rémunération  mensuelle sur la  base de l'indice brut ..., indice majore </w:t>
      </w:r>
      <w:proofErr w:type="gramStart"/>
      <w:r w:rsidRPr="00DC74B5">
        <w:rPr>
          <w:rFonts w:ascii="Times New Roman" w:hAnsi="Times New Roman" w:cs="Times New Roman"/>
          <w:b w:val="0"/>
          <w:caps w:val="0"/>
          <w:sz w:val="24"/>
          <w:szCs w:val="24"/>
        </w:rPr>
        <w:t>...</w:t>
      </w:r>
      <w:r w:rsidRPr="00DC74B5">
        <w:rPr>
          <w:rFonts w:ascii="Times New Roman" w:hAnsi="Times New Roman" w:cs="Times New Roman"/>
          <w:b w:val="0"/>
          <w:sz w:val="24"/>
          <w:szCs w:val="24"/>
        </w:rPr>
        <w:t xml:space="preserve"> </w:t>
      </w:r>
      <w:r w:rsidR="009424A1">
        <w:rPr>
          <w:rFonts w:ascii="Times New Roman" w:hAnsi="Times New Roman" w:cs="Times New Roman"/>
          <w:b w:val="0"/>
          <w:sz w:val="24"/>
          <w:szCs w:val="24"/>
        </w:rPr>
        <w:t>,</w:t>
      </w:r>
      <w:proofErr w:type="gramEnd"/>
      <w:r w:rsidR="009424A1">
        <w:rPr>
          <w:rFonts w:ascii="Times New Roman" w:hAnsi="Times New Roman" w:cs="Times New Roman"/>
          <w:b w:val="0"/>
          <w:sz w:val="24"/>
          <w:szCs w:val="24"/>
        </w:rPr>
        <w:t xml:space="preserve"> </w:t>
      </w:r>
      <w:r w:rsidR="009424A1" w:rsidRPr="009424A1">
        <w:rPr>
          <w:rFonts w:ascii="Times New Roman" w:hAnsi="Times New Roman" w:cs="Times New Roman"/>
          <w:b w:val="0"/>
          <w:caps w:val="0"/>
          <w:sz w:val="24"/>
          <w:szCs w:val="24"/>
        </w:rPr>
        <w:t>conformément aux dispositions du décret n°87-1102 (ou n°90-129) susvisé</w:t>
      </w:r>
      <w:r w:rsidR="009424A1">
        <w:rPr>
          <w:rFonts w:ascii="Times New Roman" w:hAnsi="Times New Roman" w:cs="Times New Roman"/>
          <w:b w:val="0"/>
          <w:caps w:val="0"/>
          <w:sz w:val="24"/>
          <w:szCs w:val="24"/>
        </w:rPr>
        <w:t>.</w:t>
      </w:r>
    </w:p>
    <w:p w:rsidR="009424A1" w:rsidRPr="009424A1" w:rsidRDefault="009424A1" w:rsidP="009424A1">
      <w:pPr>
        <w:pStyle w:val="articlen"/>
        <w:spacing w:before="0" w:after="0"/>
        <w:outlineLvl w:val="0"/>
        <w:rPr>
          <w:rFonts w:ascii="Times New Roman" w:hAnsi="Times New Roman" w:cs="Times New Roman"/>
          <w:b w:val="0"/>
          <w:sz w:val="24"/>
          <w:szCs w:val="24"/>
        </w:rPr>
      </w:pPr>
    </w:p>
    <w:p w:rsidR="007247B3" w:rsidRDefault="007247B3" w:rsidP="007247B3">
      <w:pPr>
        <w:jc w:val="both"/>
        <w:rPr>
          <w:i/>
          <w:sz w:val="24"/>
          <w:szCs w:val="24"/>
        </w:rPr>
      </w:pPr>
      <w:r w:rsidRPr="00D85B3E">
        <w:rPr>
          <w:sz w:val="24"/>
          <w:szCs w:val="24"/>
        </w:rPr>
        <w:t xml:space="preserve">Conformément aux articles 136 de la loi n° 84-53 du 26 janvier 1984 et 20 de la loi n°83-634 du 13 juillet 1983, </w:t>
      </w:r>
      <w:r w:rsidRPr="00D85B3E">
        <w:rPr>
          <w:bCs/>
          <w:sz w:val="24"/>
          <w:szCs w:val="24"/>
        </w:rPr>
        <w:t xml:space="preserve">Monsieur </w:t>
      </w:r>
      <w:r w:rsidRPr="00D85B3E">
        <w:rPr>
          <w:bCs/>
          <w:i/>
          <w:sz w:val="24"/>
          <w:szCs w:val="24"/>
        </w:rPr>
        <w:t>(ou Madame)</w:t>
      </w:r>
      <w:r w:rsidRPr="00D85B3E">
        <w:rPr>
          <w:sz w:val="24"/>
          <w:szCs w:val="24"/>
        </w:rPr>
        <w:t xml:space="preserve"> </w:t>
      </w:r>
      <w:r w:rsidRPr="00D85B3E">
        <w:rPr>
          <w:bCs/>
          <w:sz w:val="24"/>
          <w:szCs w:val="24"/>
        </w:rPr>
        <w:t xml:space="preserve">… </w:t>
      </w:r>
      <w:r w:rsidRPr="00D85B3E">
        <w:rPr>
          <w:sz w:val="24"/>
          <w:szCs w:val="24"/>
        </w:rPr>
        <w:t xml:space="preserve">pourra bénéficier du supplément familial de traitement </w:t>
      </w:r>
      <w:r w:rsidR="009424A1">
        <w:rPr>
          <w:sz w:val="24"/>
          <w:szCs w:val="24"/>
        </w:rPr>
        <w:t xml:space="preserve">et de l’indemnité de résidence </w:t>
      </w:r>
      <w:r w:rsidRPr="00D85B3E">
        <w:rPr>
          <w:i/>
          <w:iCs/>
          <w:sz w:val="24"/>
          <w:szCs w:val="24"/>
        </w:rPr>
        <w:t>(le cas échéant) et</w:t>
      </w:r>
      <w:r w:rsidRPr="00D85B3E">
        <w:rPr>
          <w:i/>
          <w:sz w:val="24"/>
          <w:szCs w:val="24"/>
        </w:rPr>
        <w:t xml:space="preserve"> des primes et indemnités instituées par l’assemblée délibérante</w:t>
      </w:r>
      <w:r w:rsidR="009424A1">
        <w:rPr>
          <w:i/>
          <w:sz w:val="24"/>
          <w:szCs w:val="24"/>
        </w:rPr>
        <w:t>.</w:t>
      </w:r>
    </w:p>
    <w:p w:rsidR="009424A1" w:rsidRPr="0024422A" w:rsidRDefault="009424A1" w:rsidP="007247B3">
      <w:pPr>
        <w:jc w:val="both"/>
        <w:rPr>
          <w:i/>
          <w:sz w:val="24"/>
          <w:szCs w:val="24"/>
        </w:rPr>
      </w:pPr>
    </w:p>
    <w:p w:rsidR="007247B3" w:rsidRPr="0024422A" w:rsidRDefault="007247B3" w:rsidP="007247B3">
      <w:pPr>
        <w:jc w:val="both"/>
        <w:rPr>
          <w:i/>
          <w:sz w:val="24"/>
          <w:szCs w:val="24"/>
        </w:rPr>
      </w:pPr>
      <w:r w:rsidRPr="0024422A">
        <w:rPr>
          <w:sz w:val="24"/>
          <w:szCs w:val="24"/>
        </w:rPr>
        <w:t>La rémunération ainsi définie fera l’objet d’un réexamen au minimum tous les 3 ans notamment au vu des résultats d’un entretien professionnel.</w:t>
      </w:r>
    </w:p>
    <w:p w:rsidR="007247B3" w:rsidRDefault="007247B3" w:rsidP="007247B3">
      <w:pPr>
        <w:pStyle w:val="articlecontenu"/>
        <w:spacing w:after="0"/>
        <w:ind w:firstLine="0"/>
        <w:rPr>
          <w:rFonts w:ascii="Times New Roman" w:hAnsi="Times New Roman" w:cs="Times New Roman"/>
          <w:sz w:val="24"/>
          <w:szCs w:val="24"/>
        </w:rPr>
      </w:pPr>
    </w:p>
    <w:p w:rsidR="009424A1" w:rsidRPr="00D85B3E" w:rsidRDefault="009424A1" w:rsidP="007247B3">
      <w:pPr>
        <w:pStyle w:val="articlecontenu"/>
        <w:spacing w:after="0"/>
        <w:ind w:firstLine="0"/>
        <w:rPr>
          <w:rFonts w:ascii="Times New Roman" w:hAnsi="Times New Roman" w:cs="Times New Roman"/>
          <w:sz w:val="24"/>
          <w:szCs w:val="24"/>
        </w:rPr>
      </w:pPr>
    </w:p>
    <w:p w:rsidR="007247B3" w:rsidRPr="00D85B3E" w:rsidRDefault="007247B3" w:rsidP="007247B3">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rsidR="007247B3" w:rsidRPr="00D85B3E"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est soumise aux cotisations sociales prévues par le régime général de la Sécurité Sociale.</w:t>
      </w:r>
    </w:p>
    <w:p w:rsidR="007247B3"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rsidR="007247B3" w:rsidRDefault="007247B3" w:rsidP="007247B3">
      <w:pPr>
        <w:pStyle w:val="articlecontenu"/>
        <w:spacing w:after="0"/>
        <w:ind w:firstLine="0"/>
        <w:rPr>
          <w:rFonts w:ascii="Times New Roman" w:hAnsi="Times New Roman" w:cs="Times New Roman"/>
          <w:sz w:val="24"/>
          <w:szCs w:val="24"/>
        </w:rPr>
      </w:pPr>
    </w:p>
    <w:p w:rsidR="007247B3" w:rsidRDefault="007247B3" w:rsidP="007247B3">
      <w:pPr>
        <w:pStyle w:val="articlecontenu"/>
        <w:spacing w:after="0"/>
        <w:ind w:firstLine="0"/>
        <w:rPr>
          <w:rFonts w:ascii="Times New Roman" w:hAnsi="Times New Roman" w:cs="Times New Roman"/>
          <w:sz w:val="24"/>
          <w:szCs w:val="24"/>
        </w:rPr>
      </w:pPr>
    </w:p>
    <w:p w:rsidR="007247B3" w:rsidRPr="0024422A" w:rsidRDefault="007247B3" w:rsidP="007247B3">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rsidR="007247B3"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rsidR="007247B3" w:rsidRDefault="007247B3" w:rsidP="007247B3">
      <w:pPr>
        <w:pStyle w:val="articlecontenu"/>
        <w:spacing w:after="0"/>
        <w:ind w:firstLine="0"/>
        <w:rPr>
          <w:rFonts w:ascii="Times New Roman" w:hAnsi="Times New Roman" w:cs="Times New Roman"/>
          <w:sz w:val="24"/>
          <w:szCs w:val="24"/>
        </w:rPr>
      </w:pPr>
    </w:p>
    <w:p w:rsidR="007247B3" w:rsidRDefault="007247B3" w:rsidP="007247B3">
      <w:pPr>
        <w:pStyle w:val="articlecontenu"/>
        <w:spacing w:after="0"/>
        <w:ind w:firstLine="0"/>
        <w:rPr>
          <w:rFonts w:ascii="Times New Roman" w:hAnsi="Times New Roman" w:cs="Times New Roman"/>
          <w:sz w:val="24"/>
          <w:szCs w:val="24"/>
        </w:rPr>
      </w:pPr>
    </w:p>
    <w:p w:rsidR="007247B3" w:rsidRPr="006807D2"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rsidR="007247B3" w:rsidRPr="00D85B3E" w:rsidRDefault="007247B3" w:rsidP="007247B3">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rsidR="007247B3" w:rsidRPr="00D85B3E" w:rsidRDefault="007247B3" w:rsidP="007247B3">
      <w:pPr>
        <w:jc w:val="both"/>
        <w:rPr>
          <w:i/>
          <w:sz w:val="24"/>
          <w:szCs w:val="24"/>
        </w:rPr>
      </w:pP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r>
        <w:rPr>
          <w:color w:val="000000"/>
        </w:rPr>
        <w:lastRenderedPageBreak/>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r w:rsidRPr="00D85B3E">
        <w:rPr>
          <w:color w:val="000000"/>
        </w:rPr>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rsidR="007247B3" w:rsidRPr="00D85B3E" w:rsidRDefault="007247B3" w:rsidP="007247B3">
      <w:pPr>
        <w:jc w:val="both"/>
        <w:rPr>
          <w:sz w:val="24"/>
          <w:szCs w:val="24"/>
        </w:rPr>
      </w:pPr>
    </w:p>
    <w:p w:rsidR="007247B3" w:rsidRPr="00D85B3E" w:rsidRDefault="007247B3" w:rsidP="007247B3">
      <w:pPr>
        <w:jc w:val="both"/>
        <w:rPr>
          <w:sz w:val="24"/>
          <w:szCs w:val="24"/>
        </w:rPr>
      </w:pPr>
    </w:p>
    <w:p w:rsidR="007247B3" w:rsidRPr="00D85B3E" w:rsidRDefault="007247B3" w:rsidP="007247B3">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rsidR="007247B3" w:rsidRPr="00D85B3E" w:rsidRDefault="007247B3" w:rsidP="007247B3">
      <w:pPr>
        <w:jc w:val="both"/>
        <w:rPr>
          <w:sz w:val="24"/>
          <w:szCs w:val="24"/>
        </w:rPr>
      </w:pPr>
      <w:r w:rsidRPr="00D85B3E">
        <w:rPr>
          <w:sz w:val="24"/>
          <w:szCs w:val="24"/>
        </w:rPr>
        <w:t>L'agent contractuel qui présente sa démission est tenu de respecter un préavis qui est de :</w:t>
      </w:r>
    </w:p>
    <w:p w:rsidR="007247B3" w:rsidRPr="00D85B3E" w:rsidRDefault="007247B3" w:rsidP="007247B3">
      <w:pPr>
        <w:tabs>
          <w:tab w:val="left" w:pos="3544"/>
        </w:tabs>
        <w:jc w:val="both"/>
        <w:rPr>
          <w:rFonts w:eastAsia="Times"/>
          <w:sz w:val="24"/>
          <w:szCs w:val="24"/>
        </w:rPr>
      </w:pP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mois pour l’agent justifiant d’une ancienneté de services égale ou supérieure à 6 mois et inférieure à 2 ans auprès de l’autorité qui l’a recruté,</w:t>
      </w: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rsidR="007247B3" w:rsidRPr="00D85B3E" w:rsidRDefault="007247B3" w:rsidP="007247B3">
      <w:pPr>
        <w:jc w:val="both"/>
        <w:rPr>
          <w:sz w:val="24"/>
          <w:szCs w:val="24"/>
        </w:rPr>
      </w:pPr>
    </w:p>
    <w:p w:rsidR="007247B3" w:rsidRPr="00D85B3E" w:rsidRDefault="007247B3" w:rsidP="007247B3">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rsidR="007247B3" w:rsidRPr="00D85B3E" w:rsidRDefault="007247B3" w:rsidP="007247B3">
      <w:pPr>
        <w:pStyle w:val="articlecontenu"/>
        <w:tabs>
          <w:tab w:val="left" w:pos="1418"/>
        </w:tabs>
        <w:spacing w:after="0"/>
        <w:ind w:left="1418"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A06D1" w:rsidRDefault="004A06D1" w:rsidP="004A06D1">
      <w:pPr>
        <w:jc w:val="both"/>
      </w:pPr>
    </w:p>
    <w:p w:rsidR="00C90EBC" w:rsidRPr="001371D5" w:rsidRDefault="00C90EBC" w:rsidP="004A06D1">
      <w:pPr>
        <w:jc w:val="both"/>
      </w:pPr>
    </w:p>
    <w:p w:rsidR="004A06D1" w:rsidRPr="004A06D1" w:rsidRDefault="004A06D1" w:rsidP="004A06D1">
      <w:pPr>
        <w:pStyle w:val="articlen"/>
        <w:spacing w:before="0"/>
        <w:outlineLvl w:val="0"/>
        <w:rPr>
          <w:rFonts w:ascii="Times New Roman" w:hAnsi="Times New Roman" w:cs="Times New Roman"/>
          <w:i/>
          <w:sz w:val="24"/>
          <w:szCs w:val="24"/>
          <w:u w:val="single"/>
        </w:rPr>
      </w:pPr>
      <w:r w:rsidRPr="00032693">
        <w:rPr>
          <w:rFonts w:ascii="Times New Roman" w:hAnsi="Times New Roman" w:cs="Times New Roman"/>
          <w:caps w:val="0"/>
          <w:sz w:val="24"/>
          <w:szCs w:val="24"/>
          <w:u w:val="single"/>
        </w:rPr>
        <w:t xml:space="preserve">Article </w:t>
      </w:r>
      <w:r>
        <w:rPr>
          <w:rFonts w:ascii="Times New Roman" w:hAnsi="Times New Roman" w:cs="Times New Roman"/>
          <w:sz w:val="24"/>
          <w:szCs w:val="24"/>
          <w:u w:val="single"/>
        </w:rPr>
        <w:t>10</w:t>
      </w:r>
      <w:r w:rsidRPr="00032693">
        <w:rPr>
          <w:rFonts w:ascii="Times New Roman" w:hAnsi="Times New Roman" w:cs="Times New Roman"/>
          <w:caps w:val="0"/>
          <w:sz w:val="24"/>
          <w:szCs w:val="24"/>
        </w:rPr>
        <w:t xml:space="preserve"> : renouvellement du contrat</w:t>
      </w:r>
      <w:r>
        <w:rPr>
          <w:rFonts w:ascii="Times New Roman" w:hAnsi="Times New Roman" w:cs="Times New Roman"/>
          <w:caps w:val="0"/>
          <w:sz w:val="24"/>
          <w:szCs w:val="24"/>
        </w:rPr>
        <w:t xml:space="preserve"> </w:t>
      </w:r>
      <w:r w:rsidRPr="004A06D1">
        <w:rPr>
          <w:rFonts w:ascii="Times New Roman" w:hAnsi="Times New Roman" w:cs="Times New Roman"/>
          <w:i/>
          <w:caps w:val="0"/>
          <w:sz w:val="24"/>
          <w:szCs w:val="24"/>
        </w:rPr>
        <w:t>(sauf CDI)</w:t>
      </w:r>
    </w:p>
    <w:p w:rsidR="004A06D1" w:rsidRPr="004A06D1" w:rsidRDefault="004A06D1" w:rsidP="004A06D1">
      <w:pPr>
        <w:pStyle w:val="articlecontenu"/>
        <w:tabs>
          <w:tab w:val="left" w:pos="1418"/>
        </w:tabs>
        <w:spacing w:after="0"/>
        <w:ind w:firstLine="0"/>
        <w:rPr>
          <w:rFonts w:ascii="Times New Roman" w:hAnsi="Times New Roman" w:cs="Times New Roman"/>
          <w:sz w:val="24"/>
          <w:szCs w:val="24"/>
        </w:rPr>
      </w:pPr>
      <w:r w:rsidRPr="004A06D1">
        <w:rPr>
          <w:rFonts w:ascii="Times New Roman" w:hAnsi="Times New Roman" w:cs="Times New Roman"/>
          <w:sz w:val="24"/>
          <w:szCs w:val="24"/>
        </w:rPr>
        <w:t>Le présent contrat est susceptible d’être renouveler par reconduction expresse.</w:t>
      </w:r>
    </w:p>
    <w:p w:rsidR="004A06D1" w:rsidRPr="004A06D1" w:rsidRDefault="004A06D1" w:rsidP="004A06D1">
      <w:pPr>
        <w:pStyle w:val="articlecontenu"/>
        <w:tabs>
          <w:tab w:val="left" w:pos="1418"/>
        </w:tabs>
        <w:spacing w:after="0"/>
        <w:ind w:left="1418" w:firstLine="0"/>
        <w:rPr>
          <w:rFonts w:ascii="Times New Roman" w:hAnsi="Times New Roman" w:cs="Times New Roman"/>
          <w:sz w:val="24"/>
          <w:szCs w:val="24"/>
        </w:rPr>
      </w:pPr>
    </w:p>
    <w:p w:rsidR="004A06D1" w:rsidRPr="004A06D1" w:rsidRDefault="004A06D1" w:rsidP="004A06D1">
      <w:pPr>
        <w:pStyle w:val="articlecontenu"/>
        <w:tabs>
          <w:tab w:val="left" w:pos="1418"/>
        </w:tabs>
        <w:spacing w:after="0"/>
        <w:ind w:firstLine="0"/>
        <w:rPr>
          <w:rFonts w:ascii="Times New Roman" w:hAnsi="Times New Roman" w:cs="Times New Roman"/>
          <w:sz w:val="24"/>
          <w:szCs w:val="24"/>
        </w:rPr>
      </w:pPr>
      <w:r w:rsidRPr="004A06D1">
        <w:rPr>
          <w:rFonts w:ascii="Times New Roman" w:hAnsi="Times New Roman" w:cs="Times New Roman"/>
          <w:sz w:val="24"/>
          <w:szCs w:val="24"/>
        </w:rPr>
        <w:t>L’autorité territoriale devra notifier son intention de renouveler ou non l’engagement au plus tard :</w:t>
      </w:r>
    </w:p>
    <w:p w:rsidR="004A06D1" w:rsidRPr="004A06D1" w:rsidRDefault="004A06D1" w:rsidP="004A06D1">
      <w:pPr>
        <w:pStyle w:val="articlecontenu"/>
        <w:numPr>
          <w:ilvl w:val="0"/>
          <w:numId w:val="1"/>
        </w:numPr>
        <w:tabs>
          <w:tab w:val="left" w:pos="1418"/>
        </w:tabs>
        <w:spacing w:after="0"/>
        <w:rPr>
          <w:rFonts w:ascii="Times New Roman" w:hAnsi="Times New Roman" w:cs="Times New Roman"/>
          <w:sz w:val="24"/>
          <w:szCs w:val="24"/>
        </w:rPr>
      </w:pPr>
      <w:r w:rsidRPr="004A06D1">
        <w:rPr>
          <w:rFonts w:ascii="Times New Roman" w:hAnsi="Times New Roman" w:cs="Times New Roman"/>
          <w:sz w:val="24"/>
          <w:szCs w:val="24"/>
        </w:rPr>
        <w:t>8 jours avant le terme de l’engagement pour l’agent recruté pour une durée inférieure à 6 mois,</w:t>
      </w:r>
    </w:p>
    <w:p w:rsidR="004A06D1" w:rsidRPr="004A06D1" w:rsidRDefault="004A06D1" w:rsidP="004A06D1">
      <w:pPr>
        <w:pStyle w:val="articlecontenu"/>
        <w:numPr>
          <w:ilvl w:val="0"/>
          <w:numId w:val="1"/>
        </w:numPr>
        <w:tabs>
          <w:tab w:val="left" w:pos="1418"/>
        </w:tabs>
        <w:spacing w:after="0"/>
        <w:rPr>
          <w:rFonts w:ascii="Times New Roman" w:hAnsi="Times New Roman" w:cs="Times New Roman"/>
          <w:sz w:val="24"/>
          <w:szCs w:val="24"/>
        </w:rPr>
      </w:pPr>
      <w:r w:rsidRPr="004A06D1">
        <w:rPr>
          <w:rFonts w:ascii="Times New Roman" w:hAnsi="Times New Roman" w:cs="Times New Roman"/>
          <w:sz w:val="24"/>
          <w:szCs w:val="24"/>
        </w:rPr>
        <w:t>1 mois avant le terme de l’engagement pour l’agent recruté pour une durée  égale ou supérieure à 6 mois et inférieure à 2 ans ;</w:t>
      </w:r>
    </w:p>
    <w:p w:rsidR="004A06D1" w:rsidRPr="004A06D1" w:rsidRDefault="004A06D1" w:rsidP="004A06D1">
      <w:pPr>
        <w:pStyle w:val="articlecontenu"/>
        <w:numPr>
          <w:ilvl w:val="0"/>
          <w:numId w:val="1"/>
        </w:numPr>
        <w:tabs>
          <w:tab w:val="left" w:pos="1418"/>
        </w:tabs>
        <w:spacing w:after="0"/>
        <w:rPr>
          <w:rFonts w:ascii="Times New Roman" w:hAnsi="Times New Roman" w:cs="Times New Roman"/>
          <w:sz w:val="24"/>
          <w:szCs w:val="24"/>
        </w:rPr>
      </w:pPr>
      <w:r w:rsidRPr="004A06D1">
        <w:rPr>
          <w:rFonts w:ascii="Times New Roman" w:hAnsi="Times New Roman" w:cs="Times New Roman"/>
          <w:sz w:val="24"/>
          <w:szCs w:val="24"/>
        </w:rPr>
        <w:t>2 mois avant le terme de l’engagement pour l’agent recruté pour une durée supérieure à 2 ans ;</w:t>
      </w:r>
    </w:p>
    <w:p w:rsidR="004A06D1" w:rsidRPr="004A06D1" w:rsidRDefault="004A06D1" w:rsidP="004A06D1">
      <w:pPr>
        <w:pStyle w:val="articlecontenu"/>
        <w:numPr>
          <w:ilvl w:val="0"/>
          <w:numId w:val="1"/>
        </w:numPr>
        <w:tabs>
          <w:tab w:val="left" w:pos="1418"/>
        </w:tabs>
        <w:spacing w:after="0"/>
        <w:rPr>
          <w:rFonts w:ascii="Times New Roman" w:hAnsi="Times New Roman" w:cs="Times New Roman"/>
          <w:sz w:val="24"/>
          <w:szCs w:val="24"/>
        </w:rPr>
      </w:pPr>
      <w:r w:rsidRPr="004A06D1">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4A06D1" w:rsidRPr="004A06D1" w:rsidRDefault="004A06D1" w:rsidP="004A06D1">
      <w:pPr>
        <w:pStyle w:val="articlecontenu"/>
        <w:tabs>
          <w:tab w:val="left" w:pos="1418"/>
        </w:tabs>
        <w:spacing w:after="0"/>
        <w:ind w:firstLine="0"/>
        <w:rPr>
          <w:rFonts w:ascii="Times New Roman" w:hAnsi="Times New Roman" w:cs="Times New Roman"/>
          <w:sz w:val="24"/>
          <w:szCs w:val="24"/>
        </w:rPr>
      </w:pPr>
    </w:p>
    <w:p w:rsidR="004A06D1" w:rsidRPr="004A06D1" w:rsidRDefault="004A06D1" w:rsidP="004A06D1">
      <w:pPr>
        <w:tabs>
          <w:tab w:val="left" w:leader="dot" w:pos="2977"/>
          <w:tab w:val="left" w:leader="dot" w:pos="8931"/>
        </w:tabs>
        <w:jc w:val="both"/>
        <w:rPr>
          <w:rFonts w:eastAsia="Calibri"/>
          <w:sz w:val="24"/>
          <w:szCs w:val="24"/>
        </w:rPr>
      </w:pPr>
      <w:r w:rsidRPr="004A06D1">
        <w:rPr>
          <w:rFonts w:eastAsia="Calibri"/>
          <w:sz w:val="24"/>
          <w:szCs w:val="24"/>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4A06D1" w:rsidRPr="004A06D1" w:rsidRDefault="004A06D1" w:rsidP="004A06D1">
      <w:pPr>
        <w:tabs>
          <w:tab w:val="left" w:leader="dot" w:pos="2977"/>
          <w:tab w:val="left" w:leader="dot" w:pos="8931"/>
        </w:tabs>
        <w:jc w:val="both"/>
        <w:rPr>
          <w:rFonts w:eastAsia="Calibri"/>
          <w:sz w:val="24"/>
          <w:szCs w:val="24"/>
        </w:rPr>
      </w:pPr>
    </w:p>
    <w:p w:rsidR="004A06D1" w:rsidRPr="004A06D1" w:rsidRDefault="004A06D1" w:rsidP="004A06D1">
      <w:pPr>
        <w:tabs>
          <w:tab w:val="left" w:leader="dot" w:pos="2977"/>
          <w:tab w:val="left" w:leader="dot" w:pos="8931"/>
        </w:tabs>
        <w:jc w:val="both"/>
        <w:rPr>
          <w:rFonts w:eastAsia="Calibri"/>
          <w:sz w:val="24"/>
          <w:szCs w:val="24"/>
        </w:rPr>
      </w:pPr>
      <w:r w:rsidRPr="004A06D1">
        <w:rPr>
          <w:rFonts w:eastAsia="Calibri"/>
          <w:sz w:val="24"/>
          <w:szCs w:val="24"/>
        </w:rPr>
        <w:t xml:space="preserve">Lorsqu'il est proposé de renouveler le contrat, l'agent contractuel dispose d'un délai de huit jours pour faire connaître, le cas échéant, son acceptation. L'autorité territoriale informe l'agent des conséquences de son silence. </w:t>
      </w:r>
    </w:p>
    <w:p w:rsidR="004A06D1" w:rsidRPr="004A06D1" w:rsidRDefault="004A06D1" w:rsidP="004A06D1">
      <w:pPr>
        <w:tabs>
          <w:tab w:val="left" w:leader="dot" w:pos="2977"/>
          <w:tab w:val="left" w:leader="dot" w:pos="8931"/>
        </w:tabs>
        <w:jc w:val="both"/>
        <w:rPr>
          <w:rFonts w:eastAsia="Calibri"/>
          <w:sz w:val="24"/>
          <w:szCs w:val="24"/>
        </w:rPr>
      </w:pPr>
    </w:p>
    <w:p w:rsidR="004A06D1" w:rsidRPr="004A06D1" w:rsidRDefault="004A06D1" w:rsidP="004A06D1">
      <w:pPr>
        <w:pStyle w:val="articlecontenu"/>
        <w:spacing w:after="0"/>
        <w:ind w:firstLine="0"/>
        <w:rPr>
          <w:rFonts w:ascii="Times New Roman" w:hAnsi="Times New Roman" w:cs="Times New Roman"/>
          <w:sz w:val="24"/>
          <w:szCs w:val="24"/>
        </w:rPr>
      </w:pPr>
      <w:r w:rsidRPr="004A06D1">
        <w:rPr>
          <w:rFonts w:ascii="Times New Roman" w:hAnsi="Times New Roman" w:cs="Times New Roman"/>
          <w:sz w:val="24"/>
          <w:szCs w:val="24"/>
        </w:rPr>
        <w:lastRenderedPageBreak/>
        <w:t xml:space="preserve">En cas de non réponse dans ce délai, </w:t>
      </w:r>
      <w:r w:rsidRPr="004A06D1">
        <w:rPr>
          <w:rFonts w:ascii="Times New Roman" w:hAnsi="Times New Roman" w:cs="Times New Roman"/>
          <w:bCs/>
          <w:sz w:val="24"/>
          <w:szCs w:val="24"/>
        </w:rPr>
        <w:t xml:space="preserve">Monsieur (ou Madame) … </w:t>
      </w:r>
      <w:r w:rsidRPr="004A06D1">
        <w:rPr>
          <w:rFonts w:ascii="Times New Roman" w:hAnsi="Times New Roman" w:cs="Times New Roman"/>
          <w:sz w:val="24"/>
          <w:szCs w:val="24"/>
        </w:rPr>
        <w:t>est présumé</w:t>
      </w:r>
      <w:r w:rsidRPr="004A06D1">
        <w:rPr>
          <w:rFonts w:ascii="Times New Roman" w:hAnsi="Times New Roman" w:cs="Times New Roman"/>
          <w:iCs/>
          <w:sz w:val="24"/>
          <w:szCs w:val="24"/>
        </w:rPr>
        <w:t xml:space="preserve">(e) </w:t>
      </w:r>
      <w:r w:rsidRPr="004A06D1">
        <w:rPr>
          <w:rFonts w:ascii="Times New Roman" w:hAnsi="Times New Roman" w:cs="Times New Roman"/>
          <w:sz w:val="24"/>
          <w:szCs w:val="24"/>
        </w:rPr>
        <w:t>renoncer à son emploi.</w:t>
      </w:r>
    </w:p>
    <w:p w:rsidR="004A06D1" w:rsidRPr="004A06D1" w:rsidRDefault="004A06D1" w:rsidP="004A06D1">
      <w:pPr>
        <w:tabs>
          <w:tab w:val="left" w:leader="dot" w:pos="2977"/>
          <w:tab w:val="left" w:leader="dot" w:pos="8931"/>
        </w:tabs>
        <w:jc w:val="both"/>
        <w:rPr>
          <w:rFonts w:eastAsia="Calibri"/>
          <w:sz w:val="24"/>
          <w:szCs w:val="24"/>
        </w:rPr>
      </w:pPr>
    </w:p>
    <w:p w:rsidR="007247B3" w:rsidRPr="00D85B3E" w:rsidRDefault="007247B3" w:rsidP="004A06D1">
      <w:pPr>
        <w:jc w:val="both"/>
        <w:rPr>
          <w:bCs/>
          <w:i/>
          <w:iCs/>
          <w:sz w:val="24"/>
          <w:szCs w:val="24"/>
          <w:u w:val="single"/>
        </w:rPr>
      </w:pPr>
    </w:p>
    <w:p w:rsidR="007247B3" w:rsidRPr="00D85B3E" w:rsidRDefault="004A06D1" w:rsidP="007247B3">
      <w:pPr>
        <w:jc w:val="both"/>
        <w:rPr>
          <w:b/>
          <w:bCs/>
          <w:iCs/>
          <w:sz w:val="24"/>
          <w:szCs w:val="24"/>
        </w:rPr>
      </w:pPr>
      <w:r>
        <w:rPr>
          <w:b/>
          <w:sz w:val="24"/>
          <w:szCs w:val="24"/>
          <w:u w:val="single"/>
        </w:rPr>
        <w:t>Article 11</w:t>
      </w:r>
      <w:r w:rsidR="007247B3" w:rsidRPr="00D85B3E">
        <w:rPr>
          <w:b/>
          <w:sz w:val="24"/>
          <w:szCs w:val="24"/>
        </w:rPr>
        <w:t xml:space="preserve"> : </w:t>
      </w:r>
      <w:r w:rsidR="007247B3" w:rsidRPr="00D85B3E">
        <w:rPr>
          <w:b/>
          <w:bCs/>
          <w:iCs/>
          <w:sz w:val="24"/>
          <w:szCs w:val="24"/>
        </w:rPr>
        <w:t>Licenciement</w:t>
      </w: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rsidR="007247B3" w:rsidRPr="00D85B3E" w:rsidRDefault="007247B3" w:rsidP="007247B3">
      <w:pPr>
        <w:pStyle w:val="articlecontenu"/>
        <w:tabs>
          <w:tab w:val="left" w:pos="1418"/>
        </w:tabs>
        <w:spacing w:after="0"/>
        <w:ind w:left="1418"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engagement qu’après un préavis de :</w:t>
      </w: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7247B3" w:rsidRPr="00D85B3E" w:rsidRDefault="007247B3" w:rsidP="007247B3">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rsidR="007247B3" w:rsidRPr="00D85B3E" w:rsidRDefault="007247B3" w:rsidP="007247B3">
      <w:pPr>
        <w:pStyle w:val="articlecontenu"/>
        <w:tabs>
          <w:tab w:val="left" w:pos="1418"/>
        </w:tabs>
        <w:spacing w:after="0"/>
        <w:ind w:left="1418"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7247B3" w:rsidRPr="00D85B3E" w:rsidRDefault="007247B3" w:rsidP="007247B3">
      <w:pPr>
        <w:pStyle w:val="articlecontenu"/>
        <w:tabs>
          <w:tab w:val="left" w:pos="1418"/>
        </w:tabs>
        <w:spacing w:after="0"/>
        <w:ind w:firstLine="144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rsidR="007247B3" w:rsidRPr="00D85B3E" w:rsidRDefault="007247B3" w:rsidP="007247B3">
      <w:pPr>
        <w:jc w:val="both"/>
        <w:rPr>
          <w:sz w:val="24"/>
          <w:szCs w:val="24"/>
        </w:rPr>
      </w:pPr>
    </w:p>
    <w:p w:rsidR="007247B3" w:rsidRPr="00D85B3E" w:rsidRDefault="007247B3" w:rsidP="007247B3">
      <w:pPr>
        <w:pStyle w:val="articlen"/>
        <w:spacing w:before="0" w:after="0"/>
        <w:outlineLvl w:val="0"/>
        <w:rPr>
          <w:rFonts w:ascii="Times New Roman" w:hAnsi="Times New Roman" w:cs="Times New Roman"/>
          <w:sz w:val="24"/>
          <w:szCs w:val="24"/>
        </w:rPr>
      </w:pPr>
    </w:p>
    <w:p w:rsidR="007247B3" w:rsidRPr="00D85B3E" w:rsidRDefault="007247B3" w:rsidP="007247B3">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004A06D1">
        <w:rPr>
          <w:rFonts w:ascii="Times New Roman" w:hAnsi="Times New Roman" w:cs="Times New Roman"/>
          <w:sz w:val="24"/>
          <w:szCs w:val="24"/>
          <w:u w:val="single"/>
        </w:rPr>
        <w:t>2</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rsidR="007247B3" w:rsidRPr="00D85B3E"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Conformément aux dispositions de l'article 136, alinéa 2, de la loi n° 84-53 du 26 janvier 1984 modifiée,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sera soumis</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7247B3" w:rsidRPr="00D85B3E" w:rsidRDefault="007247B3" w:rsidP="007247B3">
      <w:pPr>
        <w:pStyle w:val="articlecontenu"/>
        <w:spacing w:after="0"/>
        <w:rPr>
          <w:rFonts w:ascii="Times New Roman" w:hAnsi="Times New Roman" w:cs="Times New Roman"/>
          <w:sz w:val="24"/>
          <w:szCs w:val="24"/>
        </w:rPr>
      </w:pPr>
    </w:p>
    <w:p w:rsidR="007247B3" w:rsidRPr="00D85B3E"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rsidR="007247B3" w:rsidRDefault="007247B3" w:rsidP="007247B3">
      <w:pPr>
        <w:pStyle w:val="articlecontenu"/>
        <w:spacing w:after="0"/>
        <w:ind w:firstLine="0"/>
        <w:rPr>
          <w:rFonts w:ascii="Times New Roman" w:hAnsi="Times New Roman" w:cs="Times New Roman"/>
          <w:sz w:val="24"/>
          <w:szCs w:val="24"/>
        </w:rPr>
      </w:pPr>
    </w:p>
    <w:p w:rsidR="007247B3" w:rsidRPr="00745D82" w:rsidRDefault="007247B3" w:rsidP="007247B3">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7247B3" w:rsidRPr="00D85B3E" w:rsidRDefault="007247B3" w:rsidP="007247B3">
      <w:pPr>
        <w:pStyle w:val="articlecontenu"/>
        <w:spacing w:after="0"/>
        <w:ind w:firstLine="0"/>
        <w:rPr>
          <w:rFonts w:ascii="Times New Roman" w:hAnsi="Times New Roman" w:cs="Times New Roman"/>
          <w:sz w:val="24"/>
          <w:szCs w:val="24"/>
        </w:rPr>
      </w:pPr>
    </w:p>
    <w:p w:rsidR="007247B3" w:rsidRPr="00D85B3E" w:rsidRDefault="007247B3" w:rsidP="007247B3">
      <w:pPr>
        <w:pStyle w:val="articlecontenu"/>
        <w:spacing w:after="0"/>
        <w:ind w:firstLine="0"/>
        <w:rPr>
          <w:rFonts w:ascii="Times New Roman" w:hAnsi="Times New Roman" w:cs="Times New Roman"/>
          <w:sz w:val="24"/>
          <w:szCs w:val="24"/>
        </w:rPr>
      </w:pPr>
    </w:p>
    <w:p w:rsidR="007247B3" w:rsidRPr="00D85B3E" w:rsidRDefault="004A06D1" w:rsidP="007247B3">
      <w:pPr>
        <w:jc w:val="both"/>
        <w:rPr>
          <w:b/>
          <w:sz w:val="24"/>
          <w:szCs w:val="24"/>
        </w:rPr>
      </w:pPr>
      <w:r>
        <w:rPr>
          <w:b/>
          <w:sz w:val="24"/>
          <w:szCs w:val="24"/>
          <w:u w:val="single"/>
        </w:rPr>
        <w:t>Article 13</w:t>
      </w:r>
      <w:r w:rsidR="007247B3" w:rsidRPr="00D85B3E">
        <w:rPr>
          <w:b/>
          <w:sz w:val="24"/>
          <w:szCs w:val="24"/>
        </w:rPr>
        <w:t xml:space="preserve"> : Fin de contrat</w:t>
      </w:r>
    </w:p>
    <w:p w:rsidR="007247B3" w:rsidRPr="00D85B3E" w:rsidRDefault="007247B3" w:rsidP="007247B3">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rsidR="007247B3" w:rsidRPr="00D85B3E" w:rsidRDefault="007247B3" w:rsidP="007247B3">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rsidR="007247B3" w:rsidRPr="00D85B3E" w:rsidRDefault="007247B3" w:rsidP="007247B3">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rsidR="007247B3" w:rsidRDefault="007247B3" w:rsidP="007247B3">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rsidR="007247B3" w:rsidRDefault="007247B3" w:rsidP="007247B3">
      <w:pPr>
        <w:pStyle w:val="NormalWeb"/>
        <w:shd w:val="clear" w:color="auto" w:fill="FFFFFF"/>
        <w:spacing w:before="0" w:beforeAutospacing="0" w:after="0" w:afterAutospacing="0" w:line="288" w:lineRule="atLeast"/>
        <w:jc w:val="both"/>
        <w:rPr>
          <w:color w:val="000000"/>
        </w:rPr>
      </w:pPr>
    </w:p>
    <w:p w:rsidR="007247B3" w:rsidRPr="0024422A" w:rsidRDefault="004A06D1" w:rsidP="007247B3">
      <w:pPr>
        <w:pStyle w:val="NormalWeb"/>
        <w:shd w:val="clear" w:color="auto" w:fill="FFFFFF"/>
        <w:spacing w:before="0" w:beforeAutospacing="0" w:after="0" w:afterAutospacing="0" w:line="288" w:lineRule="atLeast"/>
        <w:jc w:val="both"/>
        <w:rPr>
          <w:b/>
          <w:color w:val="000000"/>
        </w:rPr>
      </w:pPr>
      <w:r>
        <w:rPr>
          <w:b/>
          <w:u w:val="single"/>
        </w:rPr>
        <w:t>Article 14</w:t>
      </w:r>
      <w:r w:rsidR="007247B3" w:rsidRPr="0024422A">
        <w:rPr>
          <w:b/>
        </w:rPr>
        <w:t xml:space="preserve"> : Contentieux</w:t>
      </w:r>
    </w:p>
    <w:p w:rsidR="007247B3"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7247B3" w:rsidRDefault="007247B3" w:rsidP="007247B3">
      <w:pPr>
        <w:pStyle w:val="articlecontenu"/>
        <w:spacing w:after="0"/>
        <w:ind w:firstLine="0"/>
        <w:rPr>
          <w:rFonts w:ascii="Times New Roman" w:hAnsi="Times New Roman" w:cs="Times New Roman"/>
          <w:sz w:val="24"/>
          <w:szCs w:val="24"/>
        </w:rPr>
      </w:pPr>
    </w:p>
    <w:p w:rsidR="007247B3" w:rsidRDefault="007247B3" w:rsidP="007247B3">
      <w:pPr>
        <w:pStyle w:val="articlecontenu"/>
        <w:spacing w:after="0"/>
        <w:ind w:firstLine="0"/>
        <w:rPr>
          <w:rFonts w:ascii="Times New Roman" w:hAnsi="Times New Roman" w:cs="Times New Roman"/>
          <w:sz w:val="24"/>
          <w:szCs w:val="24"/>
        </w:rPr>
      </w:pPr>
    </w:p>
    <w:p w:rsidR="007247B3" w:rsidRPr="0024422A" w:rsidRDefault="004A06D1" w:rsidP="007247B3">
      <w:pPr>
        <w:pStyle w:val="articlecontenu"/>
        <w:spacing w:after="0"/>
        <w:ind w:firstLine="0"/>
        <w:rPr>
          <w:rFonts w:ascii="Times New Roman" w:hAnsi="Times New Roman" w:cs="Times New Roman"/>
          <w:b/>
          <w:sz w:val="24"/>
          <w:szCs w:val="24"/>
        </w:rPr>
      </w:pPr>
      <w:r>
        <w:rPr>
          <w:rFonts w:ascii="Times New Roman" w:hAnsi="Times New Roman" w:cs="Times New Roman"/>
          <w:b/>
          <w:sz w:val="24"/>
          <w:szCs w:val="24"/>
          <w:u w:val="single"/>
        </w:rPr>
        <w:t>Article 15</w:t>
      </w:r>
      <w:r w:rsidR="007247B3" w:rsidRPr="0024422A">
        <w:rPr>
          <w:rFonts w:ascii="Times New Roman" w:hAnsi="Times New Roman" w:cs="Times New Roman"/>
          <w:b/>
          <w:sz w:val="24"/>
          <w:szCs w:val="24"/>
        </w:rPr>
        <w:t xml:space="preserve"> :</w:t>
      </w:r>
    </w:p>
    <w:p w:rsidR="007247B3" w:rsidRPr="00D85B3E" w:rsidRDefault="007247B3" w:rsidP="007247B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rsidR="007247B3" w:rsidRPr="00D85B3E" w:rsidRDefault="007247B3" w:rsidP="007247B3">
      <w:pPr>
        <w:pStyle w:val="articlecontenu"/>
        <w:spacing w:after="0"/>
        <w:ind w:firstLine="0"/>
        <w:rPr>
          <w:rFonts w:ascii="Times New Roman" w:hAnsi="Times New Roman" w:cs="Times New Roman"/>
          <w:sz w:val="24"/>
          <w:szCs w:val="24"/>
        </w:rPr>
      </w:pPr>
    </w:p>
    <w:p w:rsidR="007247B3" w:rsidRPr="00D85B3E" w:rsidRDefault="007247B3" w:rsidP="007247B3">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7247B3" w:rsidRPr="00D85B3E" w:rsidRDefault="007247B3" w:rsidP="007247B3">
      <w:pPr>
        <w:pStyle w:val="articlecontenu"/>
        <w:spacing w:after="0"/>
        <w:ind w:firstLine="0"/>
        <w:rPr>
          <w:rFonts w:ascii="Times New Roman" w:hAnsi="Times New Roman" w:cs="Times New Roman"/>
          <w:i/>
          <w:sz w:val="24"/>
          <w:szCs w:val="24"/>
        </w:rPr>
      </w:pPr>
    </w:p>
    <w:p w:rsidR="007247B3" w:rsidRPr="00D85B3E" w:rsidRDefault="007247B3" w:rsidP="007247B3">
      <w:pPr>
        <w:pStyle w:val="articlecontenu"/>
        <w:spacing w:after="0"/>
        <w:ind w:firstLine="0"/>
        <w:rPr>
          <w:rFonts w:ascii="Times New Roman" w:hAnsi="Times New Roman" w:cs="Times New Roman"/>
          <w:sz w:val="24"/>
          <w:szCs w:val="24"/>
        </w:rPr>
      </w:pPr>
    </w:p>
    <w:p w:rsidR="007247B3" w:rsidRPr="00D85B3E" w:rsidRDefault="004A06D1" w:rsidP="007247B3">
      <w:pPr>
        <w:tabs>
          <w:tab w:val="left" w:pos="1276"/>
        </w:tabs>
        <w:jc w:val="both"/>
        <w:rPr>
          <w:b/>
          <w:sz w:val="24"/>
          <w:szCs w:val="24"/>
        </w:rPr>
      </w:pPr>
      <w:r>
        <w:rPr>
          <w:b/>
          <w:sz w:val="24"/>
          <w:szCs w:val="24"/>
          <w:u w:val="single"/>
        </w:rPr>
        <w:t>Article 16</w:t>
      </w:r>
      <w:r w:rsidR="007247B3" w:rsidRPr="00D85B3E">
        <w:rPr>
          <w:b/>
          <w:i/>
          <w:sz w:val="24"/>
          <w:szCs w:val="24"/>
        </w:rPr>
        <w:t xml:space="preserve"> </w:t>
      </w:r>
      <w:r w:rsidR="007247B3" w:rsidRPr="00D85B3E">
        <w:rPr>
          <w:sz w:val="24"/>
          <w:szCs w:val="24"/>
        </w:rPr>
        <w:t>:</w:t>
      </w:r>
      <w:r w:rsidR="007247B3" w:rsidRPr="00D85B3E">
        <w:rPr>
          <w:b/>
          <w:sz w:val="24"/>
          <w:szCs w:val="24"/>
        </w:rPr>
        <w:t xml:space="preserve"> </w:t>
      </w:r>
    </w:p>
    <w:p w:rsidR="007247B3" w:rsidRPr="00D85B3E" w:rsidRDefault="007247B3" w:rsidP="007247B3">
      <w:pPr>
        <w:jc w:val="both"/>
        <w:rPr>
          <w:sz w:val="24"/>
          <w:szCs w:val="24"/>
        </w:rPr>
      </w:pPr>
      <w:r w:rsidRPr="00D85B3E">
        <w:rPr>
          <w:sz w:val="24"/>
          <w:szCs w:val="24"/>
        </w:rPr>
        <w:t>Ampliation du présent contrat sera transmise au représentant de l’État, au Président du Centre de Gestion de l’Oise et au comptable de la collectivité.</w:t>
      </w:r>
    </w:p>
    <w:p w:rsidR="007247B3" w:rsidRPr="00D85B3E" w:rsidRDefault="007247B3" w:rsidP="007247B3">
      <w:pPr>
        <w:pStyle w:val="articlecontenu"/>
        <w:spacing w:after="0"/>
        <w:rPr>
          <w:rFonts w:ascii="Times New Roman" w:hAnsi="Times New Roman" w:cs="Times New Roman"/>
          <w:sz w:val="24"/>
          <w:szCs w:val="24"/>
        </w:rPr>
      </w:pPr>
    </w:p>
    <w:p w:rsidR="007247B3" w:rsidRPr="00D85B3E" w:rsidRDefault="007247B3" w:rsidP="007247B3">
      <w:pPr>
        <w:jc w:val="both"/>
        <w:rPr>
          <w:sz w:val="24"/>
          <w:szCs w:val="24"/>
        </w:rPr>
      </w:pPr>
    </w:p>
    <w:p w:rsidR="007247B3" w:rsidRPr="00D85B3E" w:rsidRDefault="007247B3" w:rsidP="007247B3">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rsidR="007247B3" w:rsidRPr="00D85B3E" w:rsidRDefault="007247B3" w:rsidP="007247B3">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r>
      <w:proofErr w:type="gramStart"/>
      <w:r w:rsidRPr="00D85B3E">
        <w:rPr>
          <w:sz w:val="24"/>
          <w:szCs w:val="24"/>
        </w:rPr>
        <w:t>à</w:t>
      </w:r>
      <w:proofErr w:type="gramEnd"/>
      <w:r w:rsidRPr="00D85B3E">
        <w:rPr>
          <w:sz w:val="24"/>
          <w:szCs w:val="24"/>
        </w:rPr>
        <w:t xml:space="preserve"> …, le …</w:t>
      </w:r>
    </w:p>
    <w:p w:rsidR="007247B3" w:rsidRPr="00D85B3E" w:rsidRDefault="007247B3" w:rsidP="007247B3">
      <w:pPr>
        <w:pStyle w:val="TEXTE"/>
        <w:tabs>
          <w:tab w:val="left" w:pos="851"/>
          <w:tab w:val="left" w:leader="dot" w:pos="6804"/>
          <w:tab w:val="left" w:leader="dot" w:pos="9356"/>
          <w:tab w:val="right" w:pos="9900"/>
        </w:tabs>
        <w:spacing w:before="0" w:after="0"/>
        <w:ind w:left="0"/>
        <w:rPr>
          <w:sz w:val="24"/>
          <w:szCs w:val="24"/>
        </w:rPr>
      </w:pPr>
    </w:p>
    <w:p w:rsidR="007247B3" w:rsidRPr="00D85B3E" w:rsidRDefault="007247B3" w:rsidP="007247B3">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rsidR="007247B3" w:rsidRPr="00D85B3E" w:rsidRDefault="007247B3" w:rsidP="007247B3">
      <w:pPr>
        <w:jc w:val="both"/>
        <w:rPr>
          <w:sz w:val="24"/>
          <w:szCs w:val="24"/>
        </w:rPr>
      </w:pPr>
    </w:p>
    <w:p w:rsidR="007247B3" w:rsidRDefault="007247B3" w:rsidP="007247B3">
      <w:pPr>
        <w:jc w:val="both"/>
        <w:rPr>
          <w:sz w:val="24"/>
          <w:szCs w:val="24"/>
        </w:rPr>
      </w:pPr>
    </w:p>
    <w:p w:rsidR="007247B3" w:rsidRDefault="007247B3" w:rsidP="007247B3">
      <w:pPr>
        <w:jc w:val="both"/>
        <w:rPr>
          <w:sz w:val="24"/>
          <w:szCs w:val="24"/>
        </w:rPr>
      </w:pPr>
    </w:p>
    <w:p w:rsidR="007247B3" w:rsidRDefault="007247B3" w:rsidP="007247B3">
      <w:pPr>
        <w:jc w:val="both"/>
        <w:rPr>
          <w:sz w:val="24"/>
          <w:szCs w:val="24"/>
        </w:rPr>
      </w:pPr>
    </w:p>
    <w:p w:rsidR="007247B3" w:rsidRPr="00D85B3E" w:rsidRDefault="007247B3" w:rsidP="007247B3">
      <w:pPr>
        <w:jc w:val="both"/>
        <w:rPr>
          <w:sz w:val="24"/>
          <w:szCs w:val="24"/>
        </w:rPr>
      </w:pPr>
    </w:p>
    <w:p w:rsidR="007247B3" w:rsidRPr="00D85B3E" w:rsidRDefault="007247B3" w:rsidP="007247B3">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rsidR="007247B3" w:rsidRPr="00D54246" w:rsidRDefault="007247B3" w:rsidP="007247B3">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rsidR="007247B3" w:rsidRPr="00D85B3E" w:rsidRDefault="007247B3" w:rsidP="007247B3">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rsidR="007247B3" w:rsidRPr="00745D82" w:rsidRDefault="007247B3" w:rsidP="007247B3">
      <w:pPr>
        <w:pStyle w:val="Paragraphedeliste"/>
        <w:numPr>
          <w:ilvl w:val="0"/>
          <w:numId w:val="2"/>
        </w:numPr>
        <w:jc w:val="both"/>
        <w:rPr>
          <w:rFonts w:ascii="Times New Roman" w:hAnsi="Times New Roman" w:cs="Times New Roman"/>
          <w:i/>
          <w:sz w:val="24"/>
          <w:szCs w:val="24"/>
          <w:lang w:val="fr-FR"/>
        </w:rPr>
      </w:pPr>
      <w:r>
        <w:rPr>
          <w:i/>
          <w:sz w:val="24"/>
          <w:szCs w:val="24"/>
          <w:lang w:val="fr-FR"/>
        </w:rPr>
        <w:t>L</w:t>
      </w:r>
      <w:r w:rsidRPr="00745D82">
        <w:rPr>
          <w:i/>
          <w:sz w:val="24"/>
          <w:szCs w:val="24"/>
          <w:lang w:val="fr-FR"/>
        </w:rPr>
        <w:t>oi n° 83-634 du 13 juillet 1983 modifiée, portant droits et obligations des fonctionnaires</w:t>
      </w:r>
      <w:r>
        <w:rPr>
          <w:i/>
          <w:sz w:val="24"/>
          <w:szCs w:val="24"/>
          <w:lang w:val="fr-FR"/>
        </w:rPr>
        <w:t>,</w:t>
      </w:r>
    </w:p>
    <w:p w:rsidR="007247B3" w:rsidRPr="00D54246" w:rsidRDefault="007247B3" w:rsidP="007247B3">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D</w:t>
      </w:r>
      <w:r w:rsidRPr="00745D82">
        <w:rPr>
          <w:rFonts w:ascii="Times New Roman" w:hAnsi="Times New Roman" w:cs="Times New Roman"/>
          <w:i/>
          <w:sz w:val="24"/>
          <w:szCs w:val="24"/>
          <w:lang w:val="fr-FR"/>
        </w:rPr>
        <w:t xml:space="preserve">écret </w:t>
      </w:r>
      <w:r w:rsidRPr="00745D82">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i/>
          <w:sz w:val="24"/>
          <w:szCs w:val="24"/>
          <w:lang w:val="fr-FR"/>
        </w:rPr>
        <w:t>,</w:t>
      </w:r>
    </w:p>
    <w:p w:rsidR="007247B3" w:rsidRPr="00D85B3E" w:rsidRDefault="007247B3" w:rsidP="007247B3">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rsidR="007247B3" w:rsidRPr="00D85B3E" w:rsidRDefault="007247B3" w:rsidP="007247B3">
      <w:pPr>
        <w:jc w:val="both"/>
        <w:rPr>
          <w:sz w:val="24"/>
          <w:szCs w:val="24"/>
        </w:rPr>
      </w:pPr>
    </w:p>
    <w:p w:rsidR="007247B3" w:rsidRDefault="007247B3" w:rsidP="007247B3"/>
    <w:p w:rsidR="008D5E97" w:rsidRDefault="008D5E97">
      <w:bookmarkStart w:id="0" w:name="_GoBack"/>
      <w:bookmarkEnd w:id="0"/>
    </w:p>
    <w:sectPr w:rsidR="008D5E97" w:rsidSect="00D85B3E">
      <w:headerReference w:type="default" r:id="rId8"/>
      <w:footerReference w:type="default" r:id="rId9"/>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2C" w:rsidRDefault="008D502C" w:rsidP="008D502C">
      <w:r>
        <w:separator/>
      </w:r>
    </w:p>
  </w:endnote>
  <w:endnote w:type="continuationSeparator" w:id="0">
    <w:p w:rsidR="008D502C" w:rsidRDefault="008D502C" w:rsidP="008D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5D" w:rsidRPr="00D85B3E" w:rsidRDefault="007247B3"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simplePos x="0" y="0"/>
              <wp:positionH relativeFrom="page">
                <wp:posOffset>7022465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85B3E" w:rsidRDefault="009B56D5">
                          <w:pPr>
                            <w:jc w:val="center"/>
                          </w:pPr>
                          <w:r>
                            <w:fldChar w:fldCharType="begin"/>
                          </w:r>
                          <w:r>
                            <w:instrText xml:space="preserve"> PAGE    \* MERGEFORMAT </w:instrText>
                          </w:r>
                          <w:r>
                            <w:fldChar w:fldCharType="separate"/>
                          </w:r>
                          <w:r w:rsidR="00C90EBC" w:rsidRPr="00C90EB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" o:allowincell="f" adj="14135" strokecolor="gray" strokeweight=".25pt">
              <v:textbox>
                <w:txbxContent>
                  <w:p w:rsidR="00D85B3E" w:rsidRDefault="009B56D5">
                    <w:pPr>
                      <w:jc w:val="center"/>
                    </w:pPr>
                    <w:r>
                      <w:fldChar w:fldCharType="begin"/>
                    </w:r>
                    <w:r>
                      <w:instrText xml:space="preserve"> PAGE    \* MERGEFORMAT </w:instrText>
                    </w:r>
                    <w:r>
                      <w:fldChar w:fldCharType="separate"/>
                    </w:r>
                    <w:r w:rsidR="00C90EBC" w:rsidRPr="00C90EBC">
                      <w:rPr>
                        <w:noProof/>
                        <w:sz w:val="16"/>
                        <w:szCs w:val="16"/>
                      </w:rPr>
                      <w:t>6</w:t>
                    </w:r>
                    <w:r>
                      <w:fldChar w:fldCharType="end"/>
                    </w:r>
                  </w:p>
                </w:txbxContent>
              </v:textbox>
              <w10:wrap anchorx="page" anchory="page"/>
            </v:shape>
          </w:pict>
        </mc:Fallback>
      </mc:AlternateContent>
    </w:r>
    <w:r w:rsidR="009B56D5">
      <w:rPr>
        <w:rFonts w:ascii="Times New Roman" w:hAnsi="Times New Roman" w:cs="Times New Roman"/>
        <w:b w:val="0"/>
        <w:sz w:val="22"/>
        <w:szCs w:val="22"/>
      </w:rPr>
      <w:t>Pôle Juridique</w:t>
    </w:r>
    <w:r w:rsidR="00C90EBC">
      <w:rPr>
        <w:rFonts w:ascii="Times New Roman" w:hAnsi="Times New Roman" w:cs="Times New Roman"/>
        <w:b w:val="0"/>
        <w:sz w:val="22"/>
        <w:szCs w:val="22"/>
      </w:rPr>
      <w:t xml:space="preserve"> et carrières CDG60</w:t>
    </w:r>
    <w:r w:rsidR="009B56D5">
      <w:rPr>
        <w:rFonts w:ascii="Times New Roman" w:hAnsi="Times New Roman" w:cs="Times New Roman"/>
        <w:b w:val="0"/>
        <w:sz w:val="22"/>
        <w:szCs w:val="22"/>
      </w:rPr>
      <w:t xml:space="preserve"> </w:t>
    </w:r>
    <w:r w:rsidR="009B56D5" w:rsidRPr="00D85B3E">
      <w:rPr>
        <w:rFonts w:ascii="Times New Roman" w:hAnsi="Times New Roman" w:cs="Times New Roman"/>
        <w:b w:val="0"/>
        <w:sz w:val="22"/>
        <w:szCs w:val="22"/>
      </w:rPr>
      <w:t>–</w:t>
    </w:r>
    <w:r w:rsidR="009B56D5">
      <w:rPr>
        <w:rFonts w:ascii="Times New Roman" w:hAnsi="Times New Roman" w:cs="Times New Roman"/>
        <w:b w:val="0"/>
        <w:sz w:val="22"/>
        <w:szCs w:val="22"/>
      </w:rPr>
      <w:t>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2C" w:rsidRDefault="008D502C" w:rsidP="008D502C">
      <w:r>
        <w:separator/>
      </w:r>
    </w:p>
  </w:footnote>
  <w:footnote w:type="continuationSeparator" w:id="0">
    <w:p w:rsidR="008D502C" w:rsidRDefault="008D502C" w:rsidP="008D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4D" w:rsidRPr="002B304D" w:rsidRDefault="009B56D5" w:rsidP="002B304D">
    <w:pPr>
      <w:pStyle w:val="En-tte"/>
      <w:rPr>
        <w:color w:val="948A54"/>
        <w:sz w:val="24"/>
        <w:szCs w:val="24"/>
      </w:rPr>
    </w:pPr>
    <w:r w:rsidRPr="002B304D">
      <w:rPr>
        <w:color w:val="948A54"/>
        <w:sz w:val="24"/>
        <w:szCs w:val="24"/>
      </w:rPr>
      <w:t>Logo de la Collectivité</w:t>
    </w:r>
  </w:p>
  <w:p w:rsidR="002B304D" w:rsidRDefault="00C90EBC">
    <w:pPr>
      <w:pStyle w:val="En-tte"/>
    </w:pPr>
  </w:p>
  <w:p w:rsidR="0026495D" w:rsidRDefault="00C90E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3"/>
    <w:rsid w:val="0024173A"/>
    <w:rsid w:val="004A06D1"/>
    <w:rsid w:val="007247B3"/>
    <w:rsid w:val="007640D5"/>
    <w:rsid w:val="008D502C"/>
    <w:rsid w:val="008D5E97"/>
    <w:rsid w:val="009424A1"/>
    <w:rsid w:val="00985189"/>
    <w:rsid w:val="009B56D5"/>
    <w:rsid w:val="00B31208"/>
    <w:rsid w:val="00C90EBC"/>
    <w:rsid w:val="00FF6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A6E630-66F4-4F1F-A7C3-393B5F25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B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7247B3"/>
    <w:pPr>
      <w:jc w:val="center"/>
    </w:pPr>
    <w:rPr>
      <w:rFonts w:ascii="Arial" w:hAnsi="Arial" w:cs="Arial"/>
      <w:b/>
      <w:bCs/>
      <w:sz w:val="22"/>
      <w:szCs w:val="22"/>
    </w:rPr>
  </w:style>
  <w:style w:type="paragraph" w:customStyle="1" w:styleId="VuConsidrant">
    <w:name w:val="Vu.Considérant"/>
    <w:basedOn w:val="Normal"/>
    <w:rsid w:val="007247B3"/>
    <w:pPr>
      <w:spacing w:after="140"/>
      <w:jc w:val="both"/>
    </w:pPr>
    <w:rPr>
      <w:rFonts w:ascii="Arial" w:hAnsi="Arial" w:cs="Arial"/>
    </w:rPr>
  </w:style>
  <w:style w:type="paragraph" w:styleId="Pieddepage">
    <w:name w:val="footer"/>
    <w:basedOn w:val="Normal"/>
    <w:link w:val="PieddepageCar"/>
    <w:rsid w:val="007247B3"/>
    <w:pPr>
      <w:tabs>
        <w:tab w:val="right" w:pos="9781"/>
      </w:tabs>
    </w:pPr>
    <w:rPr>
      <w:rFonts w:ascii="Arial" w:hAnsi="Arial" w:cs="Arial"/>
      <w:b/>
      <w:bCs/>
    </w:rPr>
  </w:style>
  <w:style w:type="character" w:customStyle="1" w:styleId="PieddepageCar">
    <w:name w:val="Pied de page Car"/>
    <w:basedOn w:val="Policepardfaut"/>
    <w:link w:val="Pieddepage"/>
    <w:rsid w:val="007247B3"/>
    <w:rPr>
      <w:rFonts w:ascii="Arial" w:eastAsia="Times New Roman" w:hAnsi="Arial" w:cs="Arial"/>
      <w:b/>
      <w:bCs/>
      <w:sz w:val="20"/>
      <w:szCs w:val="20"/>
      <w:lang w:eastAsia="fr-FR"/>
    </w:rPr>
  </w:style>
  <w:style w:type="paragraph" w:styleId="En-tte">
    <w:name w:val="header"/>
    <w:basedOn w:val="Normal"/>
    <w:link w:val="En-tteCar"/>
    <w:uiPriority w:val="99"/>
    <w:rsid w:val="007247B3"/>
    <w:pPr>
      <w:tabs>
        <w:tab w:val="center" w:pos="4536"/>
        <w:tab w:val="right" w:pos="9072"/>
      </w:tabs>
    </w:pPr>
  </w:style>
  <w:style w:type="character" w:customStyle="1" w:styleId="En-tteCar">
    <w:name w:val="En-tête Car"/>
    <w:basedOn w:val="Policepardfaut"/>
    <w:link w:val="En-tte"/>
    <w:uiPriority w:val="99"/>
    <w:rsid w:val="007247B3"/>
    <w:rPr>
      <w:rFonts w:ascii="Times New Roman" w:eastAsia="Times New Roman" w:hAnsi="Times New Roman" w:cs="Times New Roman"/>
      <w:sz w:val="20"/>
      <w:szCs w:val="20"/>
      <w:lang w:eastAsia="fr-FR"/>
    </w:rPr>
  </w:style>
  <w:style w:type="paragraph" w:customStyle="1" w:styleId="articlen">
    <w:name w:val="article : n°"/>
    <w:basedOn w:val="VuConsidrant"/>
    <w:rsid w:val="007247B3"/>
    <w:pPr>
      <w:spacing w:before="240" w:after="120"/>
    </w:pPr>
    <w:rPr>
      <w:b/>
      <w:bCs/>
      <w:caps/>
    </w:rPr>
  </w:style>
  <w:style w:type="paragraph" w:customStyle="1" w:styleId="articlecontenu">
    <w:name w:val="article : contenu"/>
    <w:basedOn w:val="VuConsidrant"/>
    <w:rsid w:val="007247B3"/>
    <w:pPr>
      <w:ind w:firstLine="284"/>
    </w:pPr>
  </w:style>
  <w:style w:type="paragraph" w:styleId="NormalWeb">
    <w:name w:val="Normal (Web)"/>
    <w:basedOn w:val="Normal"/>
    <w:uiPriority w:val="99"/>
    <w:rsid w:val="007247B3"/>
    <w:pPr>
      <w:autoSpaceDE/>
      <w:autoSpaceDN/>
      <w:spacing w:before="100" w:beforeAutospacing="1" w:after="100" w:afterAutospacing="1"/>
    </w:pPr>
    <w:rPr>
      <w:sz w:val="24"/>
      <w:szCs w:val="24"/>
    </w:rPr>
  </w:style>
  <w:style w:type="character" w:styleId="lev">
    <w:name w:val="Strong"/>
    <w:uiPriority w:val="22"/>
    <w:qFormat/>
    <w:rsid w:val="007247B3"/>
    <w:rPr>
      <w:b/>
      <w:bCs/>
    </w:rPr>
  </w:style>
  <w:style w:type="paragraph" w:styleId="Paragraphedeliste">
    <w:name w:val="List Paragraph"/>
    <w:basedOn w:val="Normal"/>
    <w:uiPriority w:val="34"/>
    <w:qFormat/>
    <w:rsid w:val="007247B3"/>
    <w:pPr>
      <w:autoSpaceDE/>
      <w:autoSpaceDN/>
      <w:ind w:left="708"/>
    </w:pPr>
    <w:rPr>
      <w:rFonts w:ascii="Times" w:eastAsia="Times" w:hAnsi="Times" w:cs="Arial"/>
      <w:sz w:val="22"/>
      <w:lang w:val="en-GB"/>
    </w:rPr>
  </w:style>
  <w:style w:type="paragraph" w:customStyle="1" w:styleId="TEXTE">
    <w:name w:val="TEXTE"/>
    <w:basedOn w:val="Normal"/>
    <w:rsid w:val="007247B3"/>
    <w:pPr>
      <w:autoSpaceDE/>
      <w:autoSpaceDN/>
      <w:spacing w:before="200" w:after="100"/>
      <w:ind w:left="426"/>
      <w:jc w:val="both"/>
    </w:pPr>
    <w:rPr>
      <w:sz w:val="22"/>
    </w:rPr>
  </w:style>
  <w:style w:type="character" w:styleId="Lienhypertexte">
    <w:name w:val="Hyperlink"/>
    <w:basedOn w:val="Policepardfaut"/>
    <w:uiPriority w:val="99"/>
    <w:unhideWhenUsed/>
    <w:rsid w:val="004A0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JuriAdmin.do?oldAction=rechJuriAdmin&amp;idTexte=CETATEXT000031259718&amp;fastReqId=1703448757&amp;fast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2348</Words>
  <Characters>12915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2017-07-20T15:09:00Z</dcterms:created>
  <dcterms:modified xsi:type="dcterms:W3CDTF">2017-11-02T09:40:00Z</dcterms:modified>
</cp:coreProperties>
</file>