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B1F" w:rsidRPr="007B1576" w:rsidRDefault="00633E05" w:rsidP="000D3B1F">
      <w:pPr>
        <w:pStyle w:val="Default"/>
        <w:jc w:val="center"/>
        <w:rPr>
          <w:rFonts w:ascii="Times New Roman" w:hAnsi="Times New Roman" w:cs="Times New Roman"/>
          <w:b/>
          <w:sz w:val="28"/>
          <w:szCs w:val="28"/>
        </w:rPr>
      </w:pPr>
      <w:r>
        <w:rPr>
          <w:rFonts w:ascii="Times New Roman" w:hAnsi="Times New Roman" w:cs="Times New Roman"/>
          <w:b/>
          <w:sz w:val="28"/>
          <w:szCs w:val="28"/>
        </w:rPr>
        <w:t>ARRETE PORTANT</w:t>
      </w:r>
      <w:r w:rsidR="000D3B1F" w:rsidRPr="007B1576">
        <w:rPr>
          <w:rFonts w:ascii="Times New Roman" w:hAnsi="Times New Roman" w:cs="Times New Roman"/>
          <w:b/>
          <w:sz w:val="28"/>
          <w:szCs w:val="28"/>
        </w:rPr>
        <w:t xml:space="preserve"> RECRUTEMENT D’UN VACATAIRE</w:t>
      </w:r>
    </w:p>
    <w:p w:rsidR="000D3B1F" w:rsidRPr="007B1576" w:rsidRDefault="000D3B1F" w:rsidP="000D3B1F">
      <w:pPr>
        <w:tabs>
          <w:tab w:val="left" w:pos="284"/>
          <w:tab w:val="left" w:pos="2552"/>
        </w:tabs>
        <w:jc w:val="center"/>
        <w:rPr>
          <w:b/>
          <w:i/>
          <w:iCs/>
          <w:sz w:val="24"/>
          <w:szCs w:val="24"/>
        </w:rPr>
      </w:pPr>
    </w:p>
    <w:p w:rsidR="000D3B1F" w:rsidRPr="007B1576" w:rsidRDefault="000D3B1F" w:rsidP="000D3B1F">
      <w:pPr>
        <w:tabs>
          <w:tab w:val="left" w:pos="284"/>
          <w:tab w:val="left" w:pos="2552"/>
        </w:tabs>
        <w:jc w:val="center"/>
        <w:rPr>
          <w:rStyle w:val="lev"/>
          <w:sz w:val="24"/>
          <w:szCs w:val="24"/>
        </w:rPr>
      </w:pPr>
      <w:r w:rsidRPr="007B1576">
        <w:rPr>
          <w:b/>
          <w:i/>
          <w:iCs/>
          <w:sz w:val="24"/>
          <w:szCs w:val="24"/>
        </w:rPr>
        <w:t>Les mentions en italiques constituent des commentaires destinés à faciliter la rédaction de l’arrêté. Ils doivent être supprimés de l’arrêté définitif.</w:t>
      </w:r>
    </w:p>
    <w:p w:rsidR="000D3B1F" w:rsidRPr="007B1576" w:rsidRDefault="000D3B1F" w:rsidP="000D3B1F">
      <w:pPr>
        <w:tabs>
          <w:tab w:val="left" w:pos="0"/>
          <w:tab w:val="left" w:pos="2268"/>
          <w:tab w:val="left" w:pos="2552"/>
        </w:tabs>
        <w:jc w:val="both"/>
        <w:rPr>
          <w:sz w:val="24"/>
          <w:szCs w:val="24"/>
        </w:rPr>
      </w:pPr>
    </w:p>
    <w:p w:rsidR="007B1576" w:rsidRPr="007B1576" w:rsidRDefault="007B1576" w:rsidP="007B1576">
      <w:pPr>
        <w:autoSpaceDE w:val="0"/>
        <w:autoSpaceDN w:val="0"/>
        <w:adjustRightInd w:val="0"/>
        <w:jc w:val="both"/>
        <w:rPr>
          <w:rFonts w:eastAsia="TrebuchetMS"/>
          <w:i/>
          <w:sz w:val="24"/>
          <w:szCs w:val="24"/>
          <w:lang w:eastAsia="en-US"/>
        </w:rPr>
      </w:pPr>
      <w:r w:rsidRPr="009F12EC">
        <w:rPr>
          <w:i/>
          <w:sz w:val="24"/>
          <w:szCs w:val="24"/>
        </w:rPr>
        <w:t>(</w:t>
      </w:r>
      <w:r w:rsidR="009F12EC" w:rsidRPr="009F12EC">
        <w:rPr>
          <w:b/>
          <w:i/>
          <w:sz w:val="24"/>
          <w:szCs w:val="24"/>
          <w:u w:val="single"/>
        </w:rPr>
        <w:t>Pour rappel</w:t>
      </w:r>
      <w:r w:rsidR="009F12EC" w:rsidRPr="009F12EC">
        <w:rPr>
          <w:i/>
          <w:sz w:val="24"/>
          <w:szCs w:val="24"/>
        </w:rPr>
        <w:t> :</w:t>
      </w:r>
      <w:r w:rsidR="009F12EC">
        <w:rPr>
          <w:sz w:val="24"/>
          <w:szCs w:val="24"/>
        </w:rPr>
        <w:t xml:space="preserve"> </w:t>
      </w:r>
      <w:r w:rsidR="009F12EC">
        <w:rPr>
          <w:rFonts w:eastAsia="TrebuchetMS"/>
          <w:i/>
          <w:sz w:val="24"/>
          <w:szCs w:val="24"/>
          <w:lang w:eastAsia="en-US"/>
        </w:rPr>
        <w:t>l</w:t>
      </w:r>
      <w:r w:rsidRPr="007B1576">
        <w:rPr>
          <w:rFonts w:eastAsia="TrebuchetMS"/>
          <w:i/>
          <w:sz w:val="24"/>
          <w:szCs w:val="24"/>
          <w:lang w:eastAsia="en-US"/>
        </w:rPr>
        <w:t xml:space="preserve">e </w:t>
      </w:r>
      <w:r w:rsidRPr="007B1576">
        <w:rPr>
          <w:rFonts w:eastAsia="TrebuchetMS"/>
          <w:bCs/>
          <w:i/>
          <w:iCs/>
          <w:sz w:val="24"/>
          <w:szCs w:val="24"/>
          <w:lang w:eastAsia="en-US"/>
        </w:rPr>
        <w:t>vacataire</w:t>
      </w:r>
      <w:r w:rsidRPr="007B1576">
        <w:rPr>
          <w:rFonts w:eastAsia="TrebuchetMS"/>
          <w:b/>
          <w:bCs/>
          <w:i/>
          <w:iCs/>
          <w:sz w:val="24"/>
          <w:szCs w:val="24"/>
          <w:lang w:eastAsia="en-US"/>
        </w:rPr>
        <w:t xml:space="preserve"> </w:t>
      </w:r>
      <w:r w:rsidRPr="007B1576">
        <w:rPr>
          <w:rFonts w:eastAsia="TrebuchetMS"/>
          <w:i/>
          <w:sz w:val="24"/>
          <w:szCs w:val="24"/>
          <w:lang w:eastAsia="en-US"/>
        </w:rPr>
        <w:t>désigne la personne recrutée pour accomplir une tache bien précise ne présentant aucun caractère de</w:t>
      </w:r>
      <w:r w:rsidRPr="007B1576">
        <w:rPr>
          <w:rFonts w:eastAsia="TrebuchetMS"/>
          <w:b/>
          <w:bCs/>
          <w:i/>
          <w:iCs/>
          <w:sz w:val="24"/>
          <w:szCs w:val="24"/>
          <w:lang w:eastAsia="en-US"/>
        </w:rPr>
        <w:t xml:space="preserve"> </w:t>
      </w:r>
      <w:r w:rsidRPr="007B1576">
        <w:rPr>
          <w:rFonts w:eastAsia="TrebuchetMS"/>
          <w:i/>
          <w:sz w:val="24"/>
          <w:szCs w:val="24"/>
          <w:lang w:eastAsia="en-US"/>
        </w:rPr>
        <w:t xml:space="preserve">continuité. </w:t>
      </w:r>
    </w:p>
    <w:p w:rsidR="007B1576" w:rsidRPr="007B1576" w:rsidRDefault="007B1576" w:rsidP="007B1576">
      <w:pPr>
        <w:autoSpaceDE w:val="0"/>
        <w:autoSpaceDN w:val="0"/>
        <w:adjustRightInd w:val="0"/>
        <w:jc w:val="both"/>
        <w:rPr>
          <w:rFonts w:eastAsia="TrebuchetMS"/>
          <w:i/>
          <w:sz w:val="24"/>
          <w:szCs w:val="24"/>
          <w:lang w:eastAsia="en-US"/>
        </w:rPr>
      </w:pPr>
      <w:r w:rsidRPr="007B1576">
        <w:rPr>
          <w:rFonts w:eastAsia="TrebuchetMS"/>
          <w:i/>
          <w:sz w:val="24"/>
          <w:szCs w:val="24"/>
          <w:lang w:eastAsia="en-US"/>
        </w:rPr>
        <w:t>Sa rémunération est fixée sous la forme d’un forfait voté par l’organe délibérant pour</w:t>
      </w:r>
      <w:r w:rsidRPr="007B1576">
        <w:rPr>
          <w:rFonts w:eastAsia="TrebuchetMS"/>
          <w:b/>
          <w:bCs/>
          <w:i/>
          <w:iCs/>
          <w:sz w:val="24"/>
          <w:szCs w:val="24"/>
          <w:lang w:eastAsia="en-US"/>
        </w:rPr>
        <w:t xml:space="preserve"> </w:t>
      </w:r>
      <w:r w:rsidRPr="007B1576">
        <w:rPr>
          <w:rFonts w:eastAsia="TrebuchetMS"/>
          <w:i/>
          <w:sz w:val="24"/>
          <w:szCs w:val="24"/>
          <w:lang w:eastAsia="en-US"/>
        </w:rPr>
        <w:t>une vacation qui s’évaluera en fon</w:t>
      </w:r>
      <w:bookmarkStart w:id="0" w:name="_GoBack"/>
      <w:bookmarkEnd w:id="0"/>
      <w:r w:rsidRPr="007B1576">
        <w:rPr>
          <w:rFonts w:eastAsia="TrebuchetMS"/>
          <w:i/>
          <w:sz w:val="24"/>
          <w:szCs w:val="24"/>
          <w:lang w:eastAsia="en-US"/>
        </w:rPr>
        <w:t xml:space="preserve">ction de l’acte considère. </w:t>
      </w:r>
    </w:p>
    <w:p w:rsidR="00633E05" w:rsidRPr="007B1576" w:rsidRDefault="007B1576" w:rsidP="00633E05">
      <w:pPr>
        <w:autoSpaceDE w:val="0"/>
        <w:autoSpaceDN w:val="0"/>
        <w:adjustRightInd w:val="0"/>
        <w:jc w:val="both"/>
        <w:rPr>
          <w:rFonts w:eastAsiaTheme="minorHAnsi"/>
          <w:color w:val="000000"/>
          <w:sz w:val="24"/>
          <w:szCs w:val="24"/>
          <w:lang w:eastAsia="en-US"/>
        </w:rPr>
      </w:pPr>
      <w:r w:rsidRPr="007B1576">
        <w:rPr>
          <w:rFonts w:eastAsia="TrebuchetMS"/>
          <w:i/>
          <w:sz w:val="24"/>
          <w:szCs w:val="24"/>
          <w:lang w:eastAsia="en-US"/>
        </w:rPr>
        <w:t>Les vacataires sont exclus du champ</w:t>
      </w:r>
      <w:r w:rsidRPr="007B1576">
        <w:rPr>
          <w:rFonts w:eastAsia="TrebuchetMS"/>
          <w:b/>
          <w:bCs/>
          <w:i/>
          <w:iCs/>
          <w:sz w:val="24"/>
          <w:szCs w:val="24"/>
          <w:lang w:eastAsia="en-US"/>
        </w:rPr>
        <w:t xml:space="preserve"> </w:t>
      </w:r>
      <w:r w:rsidRPr="007B1576">
        <w:rPr>
          <w:rFonts w:eastAsia="TrebuchetMS"/>
          <w:i/>
          <w:sz w:val="24"/>
          <w:szCs w:val="24"/>
          <w:lang w:eastAsia="en-US"/>
        </w:rPr>
        <w:t>d’application du décret n° 88-145 du 15 février 1988</w:t>
      </w:r>
      <w:r w:rsidR="00633E05">
        <w:rPr>
          <w:rFonts w:eastAsia="TrebuchetMS"/>
          <w:sz w:val="24"/>
          <w:szCs w:val="24"/>
          <w:lang w:eastAsia="en-US"/>
        </w:rPr>
        <w:t xml:space="preserve">, </w:t>
      </w:r>
      <w:r w:rsidR="00633E05">
        <w:rPr>
          <w:rFonts w:eastAsiaTheme="minorHAnsi"/>
          <w:i/>
          <w:color w:val="000000"/>
          <w:sz w:val="24"/>
          <w:szCs w:val="24"/>
          <w:lang w:eastAsia="en-US"/>
        </w:rPr>
        <w:t>ils</w:t>
      </w:r>
      <w:r w:rsidR="00633E05" w:rsidRPr="00633E05">
        <w:rPr>
          <w:rFonts w:eastAsiaTheme="minorHAnsi"/>
          <w:i/>
          <w:color w:val="000000"/>
          <w:sz w:val="24"/>
          <w:szCs w:val="24"/>
          <w:lang w:eastAsia="en-US"/>
        </w:rPr>
        <w:t xml:space="preserve"> ne peuvent </w:t>
      </w:r>
      <w:r w:rsidR="00633E05">
        <w:rPr>
          <w:rFonts w:eastAsiaTheme="minorHAnsi"/>
          <w:i/>
          <w:color w:val="000000"/>
          <w:sz w:val="24"/>
          <w:szCs w:val="24"/>
          <w:lang w:eastAsia="en-US"/>
        </w:rPr>
        <w:t xml:space="preserve">donc </w:t>
      </w:r>
      <w:r w:rsidR="00633E05" w:rsidRPr="00633E05">
        <w:rPr>
          <w:rFonts w:eastAsiaTheme="minorHAnsi"/>
          <w:i/>
          <w:color w:val="000000"/>
          <w:sz w:val="24"/>
          <w:szCs w:val="24"/>
          <w:lang w:eastAsia="en-US"/>
        </w:rPr>
        <w:t>bénéficier des dispositions applicables aux agents non titulaires, comme en matière de congés</w:t>
      </w:r>
      <w:r w:rsidR="00633E05" w:rsidRPr="007B1576">
        <w:rPr>
          <w:rFonts w:eastAsiaTheme="minorHAnsi"/>
          <w:bCs/>
          <w:i/>
          <w:color w:val="000000"/>
          <w:sz w:val="24"/>
          <w:szCs w:val="24"/>
          <w:lang w:eastAsia="en-US"/>
        </w:rPr>
        <w:t xml:space="preserve"> statutaires </w:t>
      </w:r>
      <w:r w:rsidR="00633E05" w:rsidRPr="007B1576">
        <w:rPr>
          <w:rFonts w:eastAsiaTheme="minorHAnsi"/>
          <w:i/>
          <w:color w:val="000000"/>
          <w:sz w:val="24"/>
          <w:szCs w:val="24"/>
          <w:lang w:eastAsia="en-US"/>
        </w:rPr>
        <w:t>(annuels, pour raison de santé, maternité, paternité, adoption…)</w:t>
      </w:r>
      <w:r w:rsidR="00633E05">
        <w:rPr>
          <w:rFonts w:eastAsiaTheme="minorHAnsi"/>
          <w:i/>
          <w:color w:val="000000"/>
          <w:sz w:val="24"/>
          <w:szCs w:val="24"/>
          <w:lang w:eastAsia="en-US"/>
        </w:rPr>
        <w:t>,</w:t>
      </w:r>
      <w:r w:rsidR="00633E05" w:rsidRPr="007B1576">
        <w:rPr>
          <w:rFonts w:eastAsiaTheme="minorHAnsi"/>
          <w:i/>
          <w:color w:val="000000"/>
          <w:sz w:val="24"/>
          <w:szCs w:val="24"/>
          <w:lang w:eastAsia="en-US"/>
        </w:rPr>
        <w:t xml:space="preserve"> de </w:t>
      </w:r>
      <w:r w:rsidR="00633E05" w:rsidRPr="007B1576">
        <w:rPr>
          <w:rFonts w:eastAsiaTheme="minorHAnsi"/>
          <w:bCs/>
          <w:i/>
          <w:color w:val="000000"/>
          <w:sz w:val="24"/>
          <w:szCs w:val="24"/>
          <w:lang w:eastAsia="en-US"/>
        </w:rPr>
        <w:t xml:space="preserve">compléments de rémunération </w:t>
      </w:r>
      <w:r w:rsidR="00633E05" w:rsidRPr="007B1576">
        <w:rPr>
          <w:rFonts w:eastAsiaTheme="minorHAnsi"/>
          <w:i/>
          <w:color w:val="000000"/>
          <w:sz w:val="24"/>
          <w:szCs w:val="24"/>
          <w:lang w:eastAsia="en-US"/>
        </w:rPr>
        <w:t xml:space="preserve">(indemnité de résidence, supplément familial de traitement, régime indemnitaire) </w:t>
      </w:r>
      <w:r w:rsidR="00633E05" w:rsidRPr="00633E05">
        <w:rPr>
          <w:rFonts w:eastAsiaTheme="minorHAnsi"/>
          <w:i/>
          <w:color w:val="000000"/>
          <w:sz w:val="24"/>
          <w:szCs w:val="24"/>
          <w:lang w:eastAsia="en-US"/>
        </w:rPr>
        <w:t>ou encore de formation</w:t>
      </w:r>
      <w:r w:rsidR="00633E05" w:rsidRPr="00633E05">
        <w:rPr>
          <w:rFonts w:eastAsiaTheme="minorHAnsi"/>
          <w:color w:val="000000"/>
          <w:sz w:val="24"/>
          <w:szCs w:val="24"/>
          <w:lang w:eastAsia="en-US"/>
        </w:rPr>
        <w:t>)</w:t>
      </w:r>
      <w:r w:rsidR="00060F9D">
        <w:rPr>
          <w:rFonts w:eastAsiaTheme="minorHAnsi"/>
          <w:color w:val="000000"/>
          <w:sz w:val="24"/>
          <w:szCs w:val="24"/>
          <w:lang w:eastAsia="en-US"/>
        </w:rPr>
        <w:t>.</w:t>
      </w:r>
    </w:p>
    <w:p w:rsidR="007B1576" w:rsidRPr="007B1576" w:rsidRDefault="007B1576" w:rsidP="000D3B1F">
      <w:pPr>
        <w:tabs>
          <w:tab w:val="left" w:pos="0"/>
          <w:tab w:val="left" w:pos="2268"/>
          <w:tab w:val="left" w:pos="2552"/>
        </w:tabs>
        <w:jc w:val="both"/>
        <w:rPr>
          <w:sz w:val="24"/>
          <w:szCs w:val="24"/>
        </w:rPr>
      </w:pPr>
    </w:p>
    <w:p w:rsidR="000D3B1F" w:rsidRPr="007B1576" w:rsidRDefault="000D3B1F" w:rsidP="000D3B1F">
      <w:pPr>
        <w:tabs>
          <w:tab w:val="left" w:pos="0"/>
          <w:tab w:val="left" w:pos="2268"/>
          <w:tab w:val="left" w:pos="2552"/>
        </w:tabs>
        <w:jc w:val="both"/>
        <w:rPr>
          <w:sz w:val="24"/>
          <w:szCs w:val="24"/>
        </w:rPr>
      </w:pPr>
      <w:r w:rsidRPr="007B1576">
        <w:rPr>
          <w:sz w:val="24"/>
          <w:szCs w:val="24"/>
        </w:rPr>
        <w:t>Le Maire (</w:t>
      </w:r>
      <w:r w:rsidRPr="007B1576">
        <w:rPr>
          <w:i/>
          <w:sz w:val="24"/>
          <w:szCs w:val="24"/>
        </w:rPr>
        <w:t>ou le Président</w:t>
      </w:r>
      <w:r w:rsidRPr="007B1576">
        <w:rPr>
          <w:sz w:val="24"/>
          <w:szCs w:val="24"/>
        </w:rPr>
        <w:t>) de ...</w:t>
      </w:r>
    </w:p>
    <w:p w:rsidR="000D3B1F" w:rsidRPr="007B1576" w:rsidRDefault="000D3B1F" w:rsidP="000D3B1F">
      <w:pPr>
        <w:pStyle w:val="VuConsidrant"/>
        <w:spacing w:after="0"/>
        <w:rPr>
          <w:rFonts w:ascii="Times New Roman" w:hAnsi="Times New Roman" w:cs="Times New Roman"/>
          <w:sz w:val="24"/>
          <w:szCs w:val="24"/>
        </w:rPr>
      </w:pPr>
    </w:p>
    <w:p w:rsidR="000D3B1F" w:rsidRPr="007B1576" w:rsidRDefault="000D3B1F" w:rsidP="000D3B1F">
      <w:pPr>
        <w:pStyle w:val="Default"/>
        <w:jc w:val="both"/>
        <w:rPr>
          <w:rFonts w:ascii="Times New Roman" w:hAnsi="Times New Roman" w:cs="Times New Roman"/>
        </w:rPr>
      </w:pPr>
      <w:r w:rsidRPr="007B1576">
        <w:rPr>
          <w:rFonts w:ascii="Times New Roman" w:hAnsi="Times New Roman" w:cs="Times New Roman"/>
          <w:bCs/>
        </w:rPr>
        <w:t xml:space="preserve">Vu </w:t>
      </w:r>
      <w:r w:rsidRPr="007B1576">
        <w:rPr>
          <w:rFonts w:ascii="Times New Roman" w:hAnsi="Times New Roman" w:cs="Times New Roman"/>
        </w:rPr>
        <w:t xml:space="preserve">la loi n° 83-634 du 13 juillet 1983 modifiée portant droits et obligations des fonctionnaires; </w:t>
      </w:r>
    </w:p>
    <w:p w:rsidR="000D3B1F" w:rsidRPr="007B1576" w:rsidRDefault="000D3B1F" w:rsidP="000D3B1F">
      <w:pPr>
        <w:pStyle w:val="Default"/>
        <w:jc w:val="both"/>
        <w:rPr>
          <w:rFonts w:ascii="Times New Roman" w:hAnsi="Times New Roman" w:cs="Times New Roman"/>
        </w:rPr>
      </w:pPr>
    </w:p>
    <w:p w:rsidR="000D3B1F" w:rsidRPr="007B1576" w:rsidRDefault="000D3B1F" w:rsidP="007B1576">
      <w:pPr>
        <w:jc w:val="both"/>
        <w:rPr>
          <w:sz w:val="24"/>
          <w:szCs w:val="24"/>
        </w:rPr>
      </w:pPr>
      <w:r w:rsidRPr="007B1576">
        <w:rPr>
          <w:bCs/>
          <w:sz w:val="24"/>
          <w:szCs w:val="24"/>
        </w:rPr>
        <w:t xml:space="preserve">Vu </w:t>
      </w:r>
      <w:r w:rsidRPr="007B1576">
        <w:rPr>
          <w:sz w:val="24"/>
          <w:szCs w:val="24"/>
        </w:rPr>
        <w:t xml:space="preserve">la délibération </w:t>
      </w:r>
      <w:r w:rsidR="007B1576" w:rsidRPr="007B1576">
        <w:rPr>
          <w:sz w:val="24"/>
          <w:szCs w:val="24"/>
        </w:rPr>
        <w:t>du (</w:t>
      </w:r>
      <w:r w:rsidR="007B1576" w:rsidRPr="007B1576">
        <w:rPr>
          <w:i/>
          <w:sz w:val="24"/>
          <w:szCs w:val="24"/>
        </w:rPr>
        <w:t>préciser l’organe délibérant</w:t>
      </w:r>
      <w:r w:rsidR="007B1576" w:rsidRPr="007B1576">
        <w:rPr>
          <w:sz w:val="24"/>
          <w:szCs w:val="24"/>
        </w:rPr>
        <w:t>)</w:t>
      </w:r>
      <w:r w:rsidRPr="007B1576">
        <w:rPr>
          <w:sz w:val="24"/>
          <w:szCs w:val="24"/>
        </w:rPr>
        <w:t xml:space="preserve"> … en date du … </w:t>
      </w:r>
      <w:r w:rsidR="007B1576" w:rsidRPr="007B1576">
        <w:rPr>
          <w:sz w:val="24"/>
          <w:szCs w:val="24"/>
        </w:rPr>
        <w:t>autorisant le Maire (</w:t>
      </w:r>
      <w:r w:rsidR="007B1576" w:rsidRPr="007B1576">
        <w:rPr>
          <w:i/>
          <w:sz w:val="24"/>
          <w:szCs w:val="24"/>
        </w:rPr>
        <w:t>ou le Président</w:t>
      </w:r>
      <w:r w:rsidR="007B1576" w:rsidRPr="007B1576">
        <w:rPr>
          <w:sz w:val="24"/>
          <w:szCs w:val="24"/>
        </w:rPr>
        <w:t>) à recruter un vacataire et fixant le taux de la vacation</w:t>
      </w:r>
      <w:r w:rsidRPr="007B1576">
        <w:rPr>
          <w:sz w:val="24"/>
          <w:szCs w:val="24"/>
        </w:rPr>
        <w:t xml:space="preserve"> ; </w:t>
      </w:r>
    </w:p>
    <w:p w:rsidR="000D3B1F" w:rsidRPr="007B1576" w:rsidRDefault="000D3B1F" w:rsidP="000D3B1F">
      <w:pPr>
        <w:pStyle w:val="Default"/>
        <w:jc w:val="both"/>
        <w:rPr>
          <w:rFonts w:ascii="Times New Roman" w:hAnsi="Times New Roman" w:cs="Times New Roman"/>
        </w:rPr>
      </w:pPr>
    </w:p>
    <w:p w:rsidR="000D3B1F" w:rsidRPr="007B1576" w:rsidRDefault="000D3B1F" w:rsidP="000D3B1F">
      <w:pPr>
        <w:jc w:val="both"/>
        <w:rPr>
          <w:sz w:val="24"/>
          <w:szCs w:val="24"/>
        </w:rPr>
      </w:pPr>
      <w:r w:rsidRPr="007B1576">
        <w:rPr>
          <w:sz w:val="24"/>
          <w:szCs w:val="24"/>
        </w:rPr>
        <w:t>Considérant que le recrutement d’un vacataire est nécessaire aux besoins du service pour effectuer une mission spécifique et ponctuelle à caractère discontinu, rémunérée à la vacation et après service fait ;</w:t>
      </w:r>
    </w:p>
    <w:p w:rsidR="000D3B1F" w:rsidRPr="007B1576" w:rsidRDefault="000D3B1F" w:rsidP="000D3B1F">
      <w:pPr>
        <w:tabs>
          <w:tab w:val="left" w:pos="0"/>
          <w:tab w:val="left" w:pos="2268"/>
          <w:tab w:val="left" w:pos="2552"/>
        </w:tabs>
        <w:jc w:val="center"/>
        <w:rPr>
          <w:b/>
          <w:bCs/>
          <w:sz w:val="24"/>
          <w:szCs w:val="24"/>
        </w:rPr>
      </w:pPr>
    </w:p>
    <w:p w:rsidR="000D3B1F" w:rsidRPr="007B1576" w:rsidRDefault="000D3B1F" w:rsidP="000D3B1F">
      <w:pPr>
        <w:tabs>
          <w:tab w:val="left" w:pos="0"/>
          <w:tab w:val="left" w:pos="2268"/>
          <w:tab w:val="left" w:pos="2552"/>
        </w:tabs>
        <w:jc w:val="center"/>
        <w:rPr>
          <w:b/>
          <w:bCs/>
          <w:sz w:val="24"/>
          <w:szCs w:val="24"/>
        </w:rPr>
      </w:pPr>
      <w:r w:rsidRPr="007B1576">
        <w:rPr>
          <w:b/>
          <w:bCs/>
          <w:sz w:val="24"/>
          <w:szCs w:val="24"/>
        </w:rPr>
        <w:t>ARRÊTE</w:t>
      </w:r>
    </w:p>
    <w:p w:rsidR="000D3B1F" w:rsidRPr="007B1576" w:rsidRDefault="000D3B1F" w:rsidP="000D3B1F">
      <w:pPr>
        <w:tabs>
          <w:tab w:val="left" w:pos="0"/>
          <w:tab w:val="left" w:pos="2268"/>
          <w:tab w:val="left" w:pos="2552"/>
        </w:tabs>
        <w:jc w:val="both"/>
        <w:rPr>
          <w:sz w:val="24"/>
          <w:szCs w:val="24"/>
        </w:rPr>
      </w:pPr>
    </w:p>
    <w:p w:rsidR="000D3B1F" w:rsidRPr="004F1465" w:rsidRDefault="000D3B1F" w:rsidP="004F1465">
      <w:pPr>
        <w:tabs>
          <w:tab w:val="left" w:pos="0"/>
          <w:tab w:val="left" w:pos="2268"/>
          <w:tab w:val="left" w:pos="2552"/>
        </w:tabs>
        <w:jc w:val="both"/>
        <w:rPr>
          <w:sz w:val="24"/>
          <w:szCs w:val="24"/>
        </w:rPr>
      </w:pPr>
      <w:r w:rsidRPr="007B1576">
        <w:rPr>
          <w:b/>
          <w:bCs/>
          <w:sz w:val="24"/>
          <w:szCs w:val="24"/>
          <w:u w:val="single"/>
        </w:rPr>
        <w:t>Article 1</w:t>
      </w:r>
      <w:r w:rsidRPr="007B1576">
        <w:rPr>
          <w:b/>
          <w:bCs/>
          <w:sz w:val="24"/>
          <w:szCs w:val="24"/>
        </w:rPr>
        <w:t xml:space="preserve"> :</w:t>
      </w:r>
    </w:p>
    <w:p w:rsidR="007B1576" w:rsidRPr="007B1576" w:rsidRDefault="007B1576" w:rsidP="007B1576">
      <w:pPr>
        <w:jc w:val="both"/>
        <w:rPr>
          <w:sz w:val="24"/>
          <w:szCs w:val="24"/>
        </w:rPr>
      </w:pPr>
      <w:r w:rsidRPr="007B1576">
        <w:rPr>
          <w:sz w:val="24"/>
          <w:szCs w:val="24"/>
        </w:rPr>
        <w:t>A compter du …</w:t>
      </w:r>
      <w:r w:rsidR="000D3B1F" w:rsidRPr="007B1576">
        <w:rPr>
          <w:sz w:val="24"/>
          <w:szCs w:val="24"/>
        </w:rPr>
        <w:t xml:space="preserve"> </w:t>
      </w:r>
      <w:r w:rsidRPr="007B1576">
        <w:rPr>
          <w:sz w:val="24"/>
          <w:szCs w:val="24"/>
        </w:rPr>
        <w:t>et jusqu’au …, Monsieur (</w:t>
      </w:r>
      <w:r w:rsidRPr="007B1576">
        <w:rPr>
          <w:i/>
          <w:sz w:val="24"/>
          <w:szCs w:val="24"/>
        </w:rPr>
        <w:t>ou Madame</w:t>
      </w:r>
      <w:r w:rsidRPr="007B1576">
        <w:rPr>
          <w:sz w:val="24"/>
          <w:szCs w:val="24"/>
        </w:rPr>
        <w:t>) …</w:t>
      </w:r>
      <w:r w:rsidR="000D3B1F" w:rsidRPr="007B1576">
        <w:rPr>
          <w:sz w:val="24"/>
          <w:szCs w:val="24"/>
        </w:rPr>
        <w:t xml:space="preserve"> est recruté(</w:t>
      </w:r>
      <w:r w:rsidR="000D3B1F" w:rsidRPr="007B1576">
        <w:rPr>
          <w:i/>
          <w:sz w:val="24"/>
          <w:szCs w:val="24"/>
        </w:rPr>
        <w:t>e</w:t>
      </w:r>
      <w:r w:rsidR="000D3B1F" w:rsidRPr="007B1576">
        <w:rPr>
          <w:sz w:val="24"/>
          <w:szCs w:val="24"/>
        </w:rPr>
        <w:t>) en qualité de vacataire pour effectuer la mission suivante :</w:t>
      </w:r>
      <w:r>
        <w:rPr>
          <w:sz w:val="24"/>
          <w:szCs w:val="24"/>
        </w:rPr>
        <w:t xml:space="preserve"> </w:t>
      </w:r>
      <w:r w:rsidR="000D3B1F" w:rsidRPr="007B1576">
        <w:rPr>
          <w:sz w:val="24"/>
          <w:szCs w:val="24"/>
        </w:rPr>
        <w:t>(</w:t>
      </w:r>
      <w:r w:rsidR="000D3B1F" w:rsidRPr="007B1576">
        <w:rPr>
          <w:i/>
          <w:sz w:val="24"/>
          <w:szCs w:val="24"/>
        </w:rPr>
        <w:t>détailler précisément la mission à accomplir</w:t>
      </w:r>
      <w:r w:rsidR="000D3B1F" w:rsidRPr="007B1576">
        <w:rPr>
          <w:sz w:val="24"/>
          <w:szCs w:val="24"/>
        </w:rPr>
        <w:t>)</w:t>
      </w:r>
      <w:r>
        <w:rPr>
          <w:sz w:val="24"/>
          <w:szCs w:val="24"/>
        </w:rPr>
        <w:t>..</w:t>
      </w:r>
      <w:r w:rsidR="000D3B1F" w:rsidRPr="007B1576">
        <w:rPr>
          <w:sz w:val="24"/>
          <w:szCs w:val="24"/>
        </w:rPr>
        <w:t>.</w:t>
      </w:r>
    </w:p>
    <w:p w:rsidR="000D3B1F" w:rsidRPr="007B1576" w:rsidRDefault="000D3B1F" w:rsidP="007B1576">
      <w:pPr>
        <w:jc w:val="both"/>
        <w:rPr>
          <w:sz w:val="24"/>
          <w:szCs w:val="24"/>
        </w:rPr>
      </w:pPr>
    </w:p>
    <w:p w:rsidR="000D3B1F" w:rsidRPr="007B1576" w:rsidRDefault="000D3B1F" w:rsidP="007B1576">
      <w:pPr>
        <w:jc w:val="both"/>
        <w:rPr>
          <w:b/>
          <w:sz w:val="24"/>
          <w:szCs w:val="24"/>
        </w:rPr>
      </w:pPr>
      <w:r w:rsidRPr="007B1576">
        <w:rPr>
          <w:b/>
          <w:sz w:val="24"/>
          <w:szCs w:val="24"/>
          <w:u w:val="single"/>
        </w:rPr>
        <w:t>Article 2</w:t>
      </w:r>
      <w:r w:rsidRPr="007B1576">
        <w:rPr>
          <w:b/>
          <w:sz w:val="24"/>
          <w:szCs w:val="24"/>
        </w:rPr>
        <w:t> :</w:t>
      </w:r>
    </w:p>
    <w:p w:rsidR="000D3B1F" w:rsidRPr="007B1576" w:rsidRDefault="007B1576" w:rsidP="007B1576">
      <w:pPr>
        <w:jc w:val="both"/>
        <w:rPr>
          <w:sz w:val="24"/>
          <w:szCs w:val="24"/>
        </w:rPr>
      </w:pPr>
      <w:r w:rsidRPr="007B1576">
        <w:rPr>
          <w:sz w:val="24"/>
          <w:szCs w:val="24"/>
        </w:rPr>
        <w:t>Monsieur (</w:t>
      </w:r>
      <w:r w:rsidRPr="007B1576">
        <w:rPr>
          <w:i/>
          <w:sz w:val="24"/>
          <w:szCs w:val="24"/>
        </w:rPr>
        <w:t>ou Madame</w:t>
      </w:r>
      <w:r w:rsidRPr="007B1576">
        <w:rPr>
          <w:sz w:val="24"/>
          <w:szCs w:val="24"/>
        </w:rPr>
        <w:t xml:space="preserve">) … </w:t>
      </w:r>
      <w:r w:rsidR="000D3B1F" w:rsidRPr="007B1576">
        <w:rPr>
          <w:sz w:val="24"/>
          <w:szCs w:val="24"/>
        </w:rPr>
        <w:t>sera rémunéré(</w:t>
      </w:r>
      <w:r w:rsidR="000D3B1F" w:rsidRPr="007B1576">
        <w:rPr>
          <w:i/>
          <w:sz w:val="24"/>
          <w:szCs w:val="24"/>
        </w:rPr>
        <w:t>e</w:t>
      </w:r>
      <w:r w:rsidR="000D3B1F" w:rsidRPr="007B1576">
        <w:rPr>
          <w:sz w:val="24"/>
          <w:szCs w:val="24"/>
        </w:rPr>
        <w:t xml:space="preserve">) à la vacation, après service fait, conformément à la délibération </w:t>
      </w:r>
      <w:r w:rsidRPr="007B1576">
        <w:rPr>
          <w:sz w:val="24"/>
          <w:szCs w:val="24"/>
        </w:rPr>
        <w:t>susvisée</w:t>
      </w:r>
      <w:r w:rsidR="000D3B1F" w:rsidRPr="007B1576">
        <w:rPr>
          <w:sz w:val="24"/>
          <w:szCs w:val="24"/>
        </w:rPr>
        <w:t xml:space="preserve">, </w:t>
      </w:r>
      <w:r w:rsidRPr="007B1576">
        <w:rPr>
          <w:sz w:val="24"/>
          <w:szCs w:val="24"/>
        </w:rPr>
        <w:t>s</w:t>
      </w:r>
      <w:r w:rsidR="000D3B1F" w:rsidRPr="007B1576">
        <w:rPr>
          <w:sz w:val="24"/>
          <w:szCs w:val="24"/>
        </w:rPr>
        <w:t>ur la base d’un taux horaire calculé à partir de la rémunération affére</w:t>
      </w:r>
      <w:r w:rsidRPr="007B1576">
        <w:rPr>
          <w:sz w:val="24"/>
          <w:szCs w:val="24"/>
        </w:rPr>
        <w:t xml:space="preserve">nte à l’indice brut </w:t>
      </w:r>
      <w:r w:rsidR="009F12EC" w:rsidRPr="007B1576">
        <w:rPr>
          <w:sz w:val="24"/>
          <w:szCs w:val="24"/>
        </w:rPr>
        <w:t>…,</w:t>
      </w:r>
      <w:r w:rsidRPr="007B1576">
        <w:rPr>
          <w:sz w:val="24"/>
          <w:szCs w:val="24"/>
        </w:rPr>
        <w:t xml:space="preserve"> indice majoré …</w:t>
      </w:r>
      <w:r w:rsidR="000D3B1F" w:rsidRPr="007B1576">
        <w:rPr>
          <w:sz w:val="24"/>
          <w:szCs w:val="24"/>
        </w:rPr>
        <w:t xml:space="preserve"> .</w:t>
      </w:r>
    </w:p>
    <w:p w:rsidR="007B1576" w:rsidRDefault="007B1576" w:rsidP="007B1576">
      <w:pPr>
        <w:jc w:val="both"/>
        <w:rPr>
          <w:i/>
          <w:sz w:val="24"/>
          <w:szCs w:val="24"/>
        </w:rPr>
      </w:pPr>
    </w:p>
    <w:p w:rsidR="000D3B1F" w:rsidRPr="007B1576" w:rsidRDefault="000D3B1F" w:rsidP="007B1576">
      <w:pPr>
        <w:jc w:val="both"/>
        <w:rPr>
          <w:i/>
          <w:sz w:val="24"/>
          <w:szCs w:val="24"/>
        </w:rPr>
      </w:pPr>
      <w:r w:rsidRPr="007B1576">
        <w:rPr>
          <w:b/>
          <w:i/>
          <w:sz w:val="24"/>
          <w:szCs w:val="24"/>
        </w:rPr>
        <w:t>OU</w:t>
      </w:r>
      <w:r w:rsidR="007B1576" w:rsidRPr="007B1576">
        <w:rPr>
          <w:i/>
          <w:sz w:val="24"/>
          <w:szCs w:val="24"/>
        </w:rPr>
        <w:t xml:space="preserve"> s</w:t>
      </w:r>
      <w:r w:rsidRPr="007B1576">
        <w:rPr>
          <w:i/>
          <w:sz w:val="24"/>
          <w:szCs w:val="24"/>
        </w:rPr>
        <w:t>ur la base d’un taux h</w:t>
      </w:r>
      <w:r w:rsidR="007B1576">
        <w:rPr>
          <w:i/>
          <w:sz w:val="24"/>
          <w:szCs w:val="24"/>
        </w:rPr>
        <w:t>oraire d’un montant brut de …</w:t>
      </w:r>
      <w:r w:rsidRPr="007B1576">
        <w:rPr>
          <w:i/>
          <w:sz w:val="24"/>
          <w:szCs w:val="24"/>
        </w:rPr>
        <w:t>. €.</w:t>
      </w:r>
    </w:p>
    <w:p w:rsidR="007B1576" w:rsidRDefault="007B1576" w:rsidP="007B1576">
      <w:pPr>
        <w:jc w:val="both"/>
        <w:rPr>
          <w:i/>
          <w:sz w:val="24"/>
          <w:szCs w:val="24"/>
        </w:rPr>
      </w:pPr>
    </w:p>
    <w:p w:rsidR="000D3B1F" w:rsidRPr="007B1576" w:rsidRDefault="000D3B1F" w:rsidP="007B1576">
      <w:pPr>
        <w:jc w:val="both"/>
        <w:rPr>
          <w:i/>
          <w:sz w:val="24"/>
          <w:szCs w:val="24"/>
        </w:rPr>
      </w:pPr>
      <w:r w:rsidRPr="007B1576">
        <w:rPr>
          <w:b/>
          <w:i/>
          <w:sz w:val="24"/>
          <w:szCs w:val="24"/>
        </w:rPr>
        <w:t>OU</w:t>
      </w:r>
      <w:r w:rsidR="007B1576" w:rsidRPr="007B1576">
        <w:rPr>
          <w:i/>
          <w:sz w:val="24"/>
          <w:szCs w:val="24"/>
        </w:rPr>
        <w:t xml:space="preserve"> s</w:t>
      </w:r>
      <w:r w:rsidRPr="007B1576">
        <w:rPr>
          <w:i/>
          <w:sz w:val="24"/>
          <w:szCs w:val="24"/>
        </w:rPr>
        <w:t xml:space="preserve">ur la base d’un forfait brut </w:t>
      </w:r>
      <w:r w:rsidR="007B1576">
        <w:rPr>
          <w:i/>
          <w:sz w:val="24"/>
          <w:szCs w:val="24"/>
        </w:rPr>
        <w:t>de …</w:t>
      </w:r>
      <w:r w:rsidRPr="007B1576">
        <w:rPr>
          <w:i/>
          <w:sz w:val="24"/>
          <w:szCs w:val="24"/>
        </w:rPr>
        <w:t>. € pour une journée (ou demi-journée)</w:t>
      </w:r>
      <w:r w:rsidRPr="007B1576">
        <w:rPr>
          <w:sz w:val="24"/>
          <w:szCs w:val="24"/>
        </w:rPr>
        <w:t>.</w:t>
      </w:r>
    </w:p>
    <w:p w:rsidR="000D3B1F" w:rsidRDefault="000D3B1F" w:rsidP="007B1576">
      <w:pPr>
        <w:jc w:val="both"/>
        <w:rPr>
          <w:sz w:val="24"/>
          <w:szCs w:val="24"/>
        </w:rPr>
      </w:pPr>
    </w:p>
    <w:p w:rsidR="007B1576" w:rsidRDefault="007B1576" w:rsidP="007B1576">
      <w:pPr>
        <w:jc w:val="both"/>
        <w:rPr>
          <w:sz w:val="24"/>
          <w:szCs w:val="24"/>
        </w:rPr>
      </w:pPr>
      <w:r w:rsidRPr="007B1576">
        <w:rPr>
          <w:sz w:val="24"/>
          <w:szCs w:val="24"/>
        </w:rPr>
        <w:t xml:space="preserve">La rémunération se fera mensuellement au vu d’un état récapitulatif des heures </w:t>
      </w:r>
      <w:r w:rsidR="00633E05">
        <w:rPr>
          <w:sz w:val="24"/>
          <w:szCs w:val="24"/>
        </w:rPr>
        <w:t>(</w:t>
      </w:r>
      <w:r w:rsidR="00633E05" w:rsidRPr="00633E05">
        <w:rPr>
          <w:i/>
          <w:sz w:val="24"/>
          <w:szCs w:val="24"/>
        </w:rPr>
        <w:t>ou journées ou demi-journées</w:t>
      </w:r>
      <w:r w:rsidR="00633E05">
        <w:rPr>
          <w:sz w:val="24"/>
          <w:szCs w:val="24"/>
        </w:rPr>
        <w:t xml:space="preserve">) </w:t>
      </w:r>
      <w:r w:rsidRPr="007B1576">
        <w:rPr>
          <w:sz w:val="24"/>
          <w:szCs w:val="24"/>
        </w:rPr>
        <w:t>effectuées, certifié par l’ordonnateur.</w:t>
      </w:r>
    </w:p>
    <w:p w:rsidR="007B1576" w:rsidRPr="007B1576" w:rsidRDefault="007B1576" w:rsidP="007B1576">
      <w:pPr>
        <w:jc w:val="both"/>
        <w:rPr>
          <w:sz w:val="24"/>
          <w:szCs w:val="24"/>
        </w:rPr>
      </w:pPr>
    </w:p>
    <w:p w:rsidR="004F1465" w:rsidRDefault="007B1576" w:rsidP="004F1465">
      <w:pPr>
        <w:pStyle w:val="Sansinterligne"/>
        <w:jc w:val="both"/>
        <w:rPr>
          <w:rFonts w:ascii="Times New Roman" w:hAnsi="Times New Roman"/>
          <w:b/>
          <w:color w:val="auto"/>
          <w:sz w:val="24"/>
          <w:szCs w:val="24"/>
        </w:rPr>
      </w:pPr>
      <w:r w:rsidRPr="007B1576">
        <w:rPr>
          <w:rFonts w:ascii="Times New Roman" w:hAnsi="Times New Roman"/>
          <w:b/>
          <w:color w:val="auto"/>
          <w:sz w:val="24"/>
          <w:szCs w:val="24"/>
          <w:u w:val="single"/>
        </w:rPr>
        <w:t>Article</w:t>
      </w:r>
      <w:r w:rsidR="000D3B1F" w:rsidRPr="007B1576">
        <w:rPr>
          <w:rFonts w:ascii="Times New Roman" w:hAnsi="Times New Roman"/>
          <w:b/>
          <w:color w:val="auto"/>
          <w:sz w:val="24"/>
          <w:szCs w:val="24"/>
          <w:u w:val="single"/>
        </w:rPr>
        <w:t xml:space="preserve"> 3</w:t>
      </w:r>
      <w:r w:rsidR="000D3B1F" w:rsidRPr="007B1576">
        <w:rPr>
          <w:rFonts w:ascii="Times New Roman" w:hAnsi="Times New Roman"/>
          <w:b/>
          <w:color w:val="auto"/>
          <w:sz w:val="24"/>
          <w:szCs w:val="24"/>
        </w:rPr>
        <w:t xml:space="preserve"> :</w:t>
      </w:r>
    </w:p>
    <w:p w:rsidR="000D3B1F" w:rsidRPr="004F1465" w:rsidRDefault="000D3B1F" w:rsidP="004F1465">
      <w:pPr>
        <w:pStyle w:val="Sansinterligne"/>
        <w:jc w:val="both"/>
        <w:rPr>
          <w:rFonts w:ascii="Times New Roman" w:hAnsi="Times New Roman"/>
          <w:b/>
          <w:color w:val="auto"/>
          <w:sz w:val="24"/>
          <w:szCs w:val="24"/>
          <w:u w:val="single"/>
        </w:rPr>
      </w:pPr>
      <w:r w:rsidRPr="004F1465">
        <w:rPr>
          <w:rFonts w:ascii="Times New Roman" w:hAnsi="Times New Roman"/>
          <w:sz w:val="24"/>
          <w:szCs w:val="24"/>
        </w:rPr>
        <w:t xml:space="preserve">La rémunération perçue par </w:t>
      </w:r>
      <w:r w:rsidR="007B1576" w:rsidRPr="004F1465">
        <w:rPr>
          <w:rFonts w:ascii="Times New Roman" w:hAnsi="Times New Roman"/>
          <w:sz w:val="24"/>
          <w:szCs w:val="24"/>
        </w:rPr>
        <w:t>Monsieur (</w:t>
      </w:r>
      <w:r w:rsidR="007B1576" w:rsidRPr="004F1465">
        <w:rPr>
          <w:rFonts w:ascii="Times New Roman" w:hAnsi="Times New Roman"/>
          <w:i/>
          <w:sz w:val="24"/>
          <w:szCs w:val="24"/>
        </w:rPr>
        <w:t>ou Madame</w:t>
      </w:r>
      <w:r w:rsidR="007B1576" w:rsidRPr="004F1465">
        <w:rPr>
          <w:rFonts w:ascii="Times New Roman" w:hAnsi="Times New Roman"/>
          <w:sz w:val="24"/>
          <w:szCs w:val="24"/>
        </w:rPr>
        <w:t xml:space="preserve">) … </w:t>
      </w:r>
      <w:r w:rsidRPr="004F1465">
        <w:rPr>
          <w:rFonts w:ascii="Times New Roman" w:hAnsi="Times New Roman"/>
          <w:sz w:val="24"/>
          <w:szCs w:val="24"/>
        </w:rPr>
        <w:t>au titre de sa vacation est soumise aux cotisations sociales prévues par le régime général de la Sécurité sociale.</w:t>
      </w:r>
    </w:p>
    <w:p w:rsidR="007B1576" w:rsidRPr="004F1465" w:rsidRDefault="000D3B1F" w:rsidP="007B1576">
      <w:pPr>
        <w:jc w:val="both"/>
        <w:rPr>
          <w:sz w:val="24"/>
          <w:szCs w:val="24"/>
        </w:rPr>
      </w:pPr>
      <w:r w:rsidRPr="004F1465">
        <w:rPr>
          <w:sz w:val="24"/>
          <w:szCs w:val="24"/>
        </w:rPr>
        <w:t>Il (</w:t>
      </w:r>
      <w:r w:rsidRPr="004F1465">
        <w:rPr>
          <w:i/>
          <w:sz w:val="24"/>
          <w:szCs w:val="24"/>
        </w:rPr>
        <w:t>elle</w:t>
      </w:r>
      <w:r w:rsidRPr="004F1465">
        <w:rPr>
          <w:sz w:val="24"/>
          <w:szCs w:val="24"/>
        </w:rPr>
        <w:t>) est affilié(</w:t>
      </w:r>
      <w:r w:rsidRPr="004F1465">
        <w:rPr>
          <w:i/>
          <w:sz w:val="24"/>
          <w:szCs w:val="24"/>
        </w:rPr>
        <w:t>e</w:t>
      </w:r>
      <w:r w:rsidRPr="004F1465">
        <w:rPr>
          <w:sz w:val="24"/>
          <w:szCs w:val="24"/>
        </w:rPr>
        <w:t>) à l'IRCANTEC.</w:t>
      </w:r>
    </w:p>
    <w:p w:rsidR="007B1576" w:rsidRPr="00CB5298" w:rsidRDefault="007B1576" w:rsidP="007B1576">
      <w:pPr>
        <w:jc w:val="both"/>
        <w:rPr>
          <w:sz w:val="24"/>
          <w:szCs w:val="24"/>
        </w:rPr>
      </w:pPr>
    </w:p>
    <w:p w:rsidR="004F1465" w:rsidRDefault="004F1465" w:rsidP="00CB5298">
      <w:pPr>
        <w:autoSpaceDE w:val="0"/>
        <w:autoSpaceDN w:val="0"/>
        <w:jc w:val="both"/>
        <w:rPr>
          <w:b/>
          <w:bCs/>
          <w:sz w:val="24"/>
          <w:szCs w:val="24"/>
          <w:u w:val="single"/>
        </w:rPr>
      </w:pPr>
    </w:p>
    <w:p w:rsidR="00CB5298" w:rsidRPr="00CB5298" w:rsidRDefault="004F1465" w:rsidP="00CB5298">
      <w:pPr>
        <w:autoSpaceDE w:val="0"/>
        <w:autoSpaceDN w:val="0"/>
        <w:jc w:val="both"/>
        <w:rPr>
          <w:b/>
          <w:bCs/>
          <w:sz w:val="24"/>
          <w:szCs w:val="24"/>
        </w:rPr>
      </w:pPr>
      <w:r>
        <w:rPr>
          <w:b/>
          <w:bCs/>
          <w:sz w:val="24"/>
          <w:szCs w:val="24"/>
          <w:u w:val="single"/>
        </w:rPr>
        <w:t>Article 4</w:t>
      </w:r>
      <w:r w:rsidR="00CB5298" w:rsidRPr="00CB5298">
        <w:rPr>
          <w:b/>
          <w:bCs/>
          <w:sz w:val="24"/>
          <w:szCs w:val="24"/>
        </w:rPr>
        <w:t> :</w:t>
      </w:r>
    </w:p>
    <w:p w:rsidR="00CB5298" w:rsidRPr="00CB5298" w:rsidRDefault="00CB5298" w:rsidP="00CB5298">
      <w:pPr>
        <w:autoSpaceDE w:val="0"/>
        <w:autoSpaceDN w:val="0"/>
        <w:jc w:val="both"/>
        <w:rPr>
          <w:bCs/>
          <w:sz w:val="24"/>
          <w:szCs w:val="24"/>
        </w:rPr>
      </w:pPr>
      <w:r w:rsidRPr="007B1576">
        <w:rPr>
          <w:sz w:val="24"/>
          <w:szCs w:val="24"/>
        </w:rPr>
        <w:t>Monsieur (</w:t>
      </w:r>
      <w:r w:rsidRPr="007B1576">
        <w:rPr>
          <w:i/>
          <w:sz w:val="24"/>
          <w:szCs w:val="24"/>
        </w:rPr>
        <w:t>ou Madame</w:t>
      </w:r>
      <w:r w:rsidRPr="007B1576">
        <w:rPr>
          <w:sz w:val="24"/>
          <w:szCs w:val="24"/>
        </w:rPr>
        <w:t xml:space="preserve">) … </w:t>
      </w:r>
      <w:r>
        <w:rPr>
          <w:bCs/>
          <w:sz w:val="24"/>
          <w:szCs w:val="24"/>
        </w:rPr>
        <w:t xml:space="preserve">n’aura </w:t>
      </w:r>
      <w:r w:rsidRPr="00CB5298">
        <w:rPr>
          <w:sz w:val="24"/>
          <w:szCs w:val="24"/>
        </w:rPr>
        <w:t>droit à aucun des congés prévus par le décret du 15 février 1988, qu’il s’agisse de congés annuels, de congés pour formation, de congé de représentation, de congés pour raison de santé, de maternité, de paternité, d’adoption, d’accident de travail, ou de congés non rémunérés pour raisons familiales ou personnelles.</w:t>
      </w:r>
    </w:p>
    <w:p w:rsidR="00CB5298" w:rsidRPr="00CB5298" w:rsidRDefault="00CB5298" w:rsidP="007B1576">
      <w:pPr>
        <w:jc w:val="both"/>
        <w:rPr>
          <w:sz w:val="24"/>
          <w:szCs w:val="24"/>
        </w:rPr>
      </w:pPr>
    </w:p>
    <w:p w:rsidR="000D3B1F" w:rsidRPr="007B1576" w:rsidRDefault="000D3B1F" w:rsidP="007B1576">
      <w:pPr>
        <w:jc w:val="both"/>
        <w:rPr>
          <w:sz w:val="24"/>
          <w:szCs w:val="24"/>
        </w:rPr>
      </w:pPr>
      <w:r w:rsidRPr="007B1576">
        <w:rPr>
          <w:b/>
          <w:sz w:val="24"/>
          <w:szCs w:val="24"/>
          <w:u w:val="single"/>
        </w:rPr>
        <w:t xml:space="preserve">Article </w:t>
      </w:r>
      <w:r w:rsidR="004F1465">
        <w:rPr>
          <w:b/>
          <w:sz w:val="24"/>
          <w:szCs w:val="24"/>
          <w:u w:val="single"/>
        </w:rPr>
        <w:t>5</w:t>
      </w:r>
      <w:r w:rsidRPr="007B1576">
        <w:rPr>
          <w:b/>
          <w:sz w:val="24"/>
          <w:szCs w:val="24"/>
        </w:rPr>
        <w:t> :</w:t>
      </w:r>
    </w:p>
    <w:p w:rsidR="000D3B1F" w:rsidRPr="007B1576" w:rsidRDefault="000D3B1F" w:rsidP="000D3B1F">
      <w:pPr>
        <w:tabs>
          <w:tab w:val="right" w:pos="1656"/>
          <w:tab w:val="left" w:pos="2127"/>
          <w:tab w:val="left" w:pos="6216"/>
        </w:tabs>
        <w:jc w:val="both"/>
        <w:rPr>
          <w:b/>
          <w:sz w:val="24"/>
          <w:szCs w:val="24"/>
          <w:u w:val="single"/>
        </w:rPr>
      </w:pPr>
      <w:r w:rsidRPr="007B1576">
        <w:rPr>
          <w:sz w:val="22"/>
          <w:szCs w:val="22"/>
        </w:rPr>
        <w:tab/>
      </w:r>
      <w:r w:rsidRPr="007B1576">
        <w:rPr>
          <w:sz w:val="24"/>
          <w:szCs w:val="24"/>
        </w:rPr>
        <w:t>Le Directeur Général des Services</w:t>
      </w:r>
      <w:r w:rsidRPr="007B1576">
        <w:rPr>
          <w:i/>
          <w:sz w:val="24"/>
          <w:szCs w:val="24"/>
        </w:rPr>
        <w:t xml:space="preserve"> (ou la secrétaire de mairie, le Directeur…)</w:t>
      </w:r>
      <w:r w:rsidRPr="007B1576">
        <w:rPr>
          <w:sz w:val="24"/>
          <w:szCs w:val="24"/>
        </w:rPr>
        <w:t xml:space="preserve"> est chargé de l’exécution du présent arrêté qui sera notifié à Monsieur </w:t>
      </w:r>
      <w:r w:rsidRPr="007B1576">
        <w:rPr>
          <w:i/>
          <w:sz w:val="24"/>
          <w:szCs w:val="24"/>
        </w:rPr>
        <w:t>(ou Madame)</w:t>
      </w:r>
      <w:r w:rsidRPr="007B1576">
        <w:rPr>
          <w:sz w:val="24"/>
          <w:szCs w:val="24"/>
        </w:rPr>
        <w:t>...</w:t>
      </w:r>
    </w:p>
    <w:p w:rsidR="000D3B1F" w:rsidRPr="007B1576" w:rsidRDefault="000D3B1F" w:rsidP="000D3B1F">
      <w:pPr>
        <w:jc w:val="both"/>
        <w:rPr>
          <w:sz w:val="24"/>
          <w:szCs w:val="24"/>
        </w:rPr>
      </w:pPr>
    </w:p>
    <w:p w:rsidR="000D3B1F" w:rsidRPr="007B1576" w:rsidRDefault="000D3B1F" w:rsidP="000D3B1F">
      <w:pPr>
        <w:pStyle w:val="Retraitcorpsdetexte2"/>
        <w:spacing w:after="0" w:line="240" w:lineRule="auto"/>
        <w:ind w:left="0"/>
        <w:jc w:val="both"/>
        <w:rPr>
          <w:b/>
          <w:sz w:val="24"/>
          <w:szCs w:val="24"/>
        </w:rPr>
      </w:pPr>
      <w:r w:rsidRPr="007B1576">
        <w:rPr>
          <w:b/>
          <w:sz w:val="24"/>
          <w:szCs w:val="24"/>
          <w:u w:val="single"/>
        </w:rPr>
        <w:t xml:space="preserve">Article </w:t>
      </w:r>
      <w:r w:rsidR="004F1465">
        <w:rPr>
          <w:b/>
          <w:sz w:val="24"/>
          <w:szCs w:val="24"/>
          <w:u w:val="single"/>
        </w:rPr>
        <w:t>6</w:t>
      </w:r>
      <w:r w:rsidRPr="007B1576">
        <w:rPr>
          <w:b/>
          <w:sz w:val="24"/>
          <w:szCs w:val="24"/>
        </w:rPr>
        <w:t xml:space="preserve"> : </w:t>
      </w:r>
    </w:p>
    <w:p w:rsidR="000D3B1F" w:rsidRPr="007B1576" w:rsidRDefault="000D3B1F" w:rsidP="000D3B1F">
      <w:pPr>
        <w:tabs>
          <w:tab w:val="left" w:pos="0"/>
        </w:tabs>
        <w:jc w:val="both"/>
        <w:rPr>
          <w:sz w:val="24"/>
          <w:szCs w:val="24"/>
        </w:rPr>
      </w:pPr>
      <w:r w:rsidRPr="007B1576">
        <w:rPr>
          <w:sz w:val="24"/>
          <w:szCs w:val="24"/>
        </w:rPr>
        <w:t xml:space="preserve">Le Maire </w:t>
      </w:r>
      <w:r w:rsidRPr="007B1576">
        <w:rPr>
          <w:i/>
          <w:sz w:val="24"/>
          <w:szCs w:val="24"/>
        </w:rPr>
        <w:t>(ou le Président)</w:t>
      </w:r>
      <w:r w:rsidRPr="007B1576">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rsidR="000D3B1F" w:rsidRPr="007B1576" w:rsidRDefault="000D3B1F" w:rsidP="000D3B1F">
      <w:pPr>
        <w:tabs>
          <w:tab w:val="left" w:pos="1276"/>
        </w:tabs>
        <w:jc w:val="both"/>
        <w:rPr>
          <w:b/>
          <w:color w:val="000000" w:themeColor="text1"/>
          <w:sz w:val="24"/>
          <w:szCs w:val="24"/>
          <w:u w:val="single"/>
        </w:rPr>
      </w:pPr>
    </w:p>
    <w:p w:rsidR="000D3B1F" w:rsidRPr="007B1576" w:rsidRDefault="000D3B1F" w:rsidP="000D3B1F">
      <w:pPr>
        <w:tabs>
          <w:tab w:val="left" w:pos="1276"/>
        </w:tabs>
        <w:jc w:val="both"/>
        <w:rPr>
          <w:b/>
          <w:color w:val="000000" w:themeColor="text1"/>
          <w:sz w:val="24"/>
          <w:szCs w:val="24"/>
        </w:rPr>
      </w:pPr>
      <w:r w:rsidRPr="007B1576">
        <w:rPr>
          <w:b/>
          <w:color w:val="000000" w:themeColor="text1"/>
          <w:sz w:val="24"/>
          <w:szCs w:val="24"/>
          <w:u w:val="single"/>
        </w:rPr>
        <w:t xml:space="preserve">Article </w:t>
      </w:r>
      <w:r w:rsidR="004F1465">
        <w:rPr>
          <w:b/>
          <w:color w:val="000000" w:themeColor="text1"/>
          <w:sz w:val="24"/>
          <w:szCs w:val="24"/>
          <w:u w:val="single"/>
        </w:rPr>
        <w:t>7</w:t>
      </w:r>
      <w:r w:rsidRPr="007B1576">
        <w:rPr>
          <w:b/>
          <w:i/>
          <w:color w:val="000000" w:themeColor="text1"/>
          <w:sz w:val="24"/>
          <w:szCs w:val="24"/>
        </w:rPr>
        <w:t xml:space="preserve"> </w:t>
      </w:r>
      <w:r w:rsidRPr="007B1576">
        <w:rPr>
          <w:color w:val="000000" w:themeColor="text1"/>
          <w:sz w:val="24"/>
          <w:szCs w:val="24"/>
        </w:rPr>
        <w:t>:</w:t>
      </w:r>
      <w:r w:rsidRPr="007B1576">
        <w:rPr>
          <w:b/>
          <w:color w:val="000000" w:themeColor="text1"/>
          <w:sz w:val="24"/>
          <w:szCs w:val="24"/>
        </w:rPr>
        <w:t xml:space="preserve"> </w:t>
      </w:r>
    </w:p>
    <w:p w:rsidR="000D3B1F" w:rsidRPr="007B1576" w:rsidRDefault="000D3B1F" w:rsidP="000D3B1F">
      <w:pPr>
        <w:jc w:val="both"/>
        <w:rPr>
          <w:sz w:val="24"/>
          <w:szCs w:val="24"/>
        </w:rPr>
      </w:pPr>
      <w:r w:rsidRPr="007B1576">
        <w:rPr>
          <w:color w:val="000000" w:themeColor="text1"/>
          <w:sz w:val="24"/>
          <w:szCs w:val="24"/>
        </w:rPr>
        <w:t xml:space="preserve">Ampliation du présent arrêté sera transmise au Président du Centre de Gestion de l’Oise et </w:t>
      </w:r>
      <w:r w:rsidR="00633E05">
        <w:rPr>
          <w:color w:val="000000" w:themeColor="text1"/>
          <w:sz w:val="24"/>
          <w:szCs w:val="24"/>
        </w:rPr>
        <w:t xml:space="preserve">au </w:t>
      </w:r>
      <w:r w:rsidRPr="007B1576">
        <w:rPr>
          <w:sz w:val="24"/>
          <w:szCs w:val="24"/>
        </w:rPr>
        <w:t>comptable de la collectivité</w:t>
      </w:r>
      <w:r w:rsidRPr="007B1576">
        <w:rPr>
          <w:color w:val="000000" w:themeColor="text1"/>
          <w:sz w:val="24"/>
          <w:szCs w:val="24"/>
        </w:rPr>
        <w:t>.</w:t>
      </w:r>
    </w:p>
    <w:p w:rsidR="000D3B1F" w:rsidRPr="007B1576" w:rsidRDefault="000D3B1F" w:rsidP="000D3B1F">
      <w:pPr>
        <w:jc w:val="both"/>
        <w:rPr>
          <w:bCs/>
          <w:sz w:val="24"/>
          <w:szCs w:val="24"/>
        </w:rPr>
      </w:pPr>
    </w:p>
    <w:p w:rsidR="000D3B1F" w:rsidRPr="007B1576" w:rsidRDefault="000D3B1F" w:rsidP="000D3B1F">
      <w:pPr>
        <w:jc w:val="both"/>
        <w:rPr>
          <w:bCs/>
          <w:sz w:val="24"/>
          <w:szCs w:val="24"/>
        </w:rPr>
      </w:pPr>
    </w:p>
    <w:p w:rsidR="000D3B1F" w:rsidRPr="007B1576" w:rsidRDefault="000D3B1F" w:rsidP="000D3B1F">
      <w:pPr>
        <w:ind w:left="708" w:firstLine="708"/>
        <w:jc w:val="both"/>
        <w:rPr>
          <w:sz w:val="24"/>
          <w:szCs w:val="24"/>
        </w:rPr>
      </w:pPr>
      <w:r w:rsidRPr="007B1576">
        <w:rPr>
          <w:sz w:val="24"/>
          <w:szCs w:val="24"/>
        </w:rPr>
        <w:t>Notifié à l'agent le :</w:t>
      </w:r>
      <w:r w:rsidRPr="007B1576">
        <w:rPr>
          <w:sz w:val="24"/>
          <w:szCs w:val="24"/>
        </w:rPr>
        <w:tab/>
      </w:r>
      <w:r w:rsidRPr="007B1576">
        <w:rPr>
          <w:sz w:val="24"/>
          <w:szCs w:val="24"/>
        </w:rPr>
        <w:tab/>
      </w:r>
      <w:r w:rsidRPr="007B1576">
        <w:rPr>
          <w:sz w:val="24"/>
          <w:szCs w:val="24"/>
        </w:rPr>
        <w:tab/>
      </w:r>
      <w:r w:rsidRPr="007B1576">
        <w:rPr>
          <w:sz w:val="24"/>
          <w:szCs w:val="24"/>
        </w:rPr>
        <w:tab/>
        <w:t>Fait à ..., le ...</w:t>
      </w:r>
    </w:p>
    <w:p w:rsidR="000D3B1F" w:rsidRPr="007B1576" w:rsidRDefault="000D3B1F" w:rsidP="000D3B1F">
      <w:pPr>
        <w:ind w:left="708" w:firstLine="708"/>
        <w:jc w:val="both"/>
        <w:rPr>
          <w:sz w:val="24"/>
          <w:szCs w:val="24"/>
        </w:rPr>
      </w:pPr>
      <w:r w:rsidRPr="007B1576">
        <w:rPr>
          <w:sz w:val="24"/>
          <w:szCs w:val="24"/>
        </w:rPr>
        <w:t>(</w:t>
      </w:r>
      <w:proofErr w:type="gramStart"/>
      <w:r w:rsidRPr="007B1576">
        <w:rPr>
          <w:sz w:val="24"/>
          <w:szCs w:val="24"/>
        </w:rPr>
        <w:t>date</w:t>
      </w:r>
      <w:proofErr w:type="gramEnd"/>
      <w:r w:rsidRPr="007B1576">
        <w:rPr>
          <w:sz w:val="24"/>
          <w:szCs w:val="24"/>
        </w:rPr>
        <w:t xml:space="preserve"> et signature)</w:t>
      </w:r>
      <w:r w:rsidRPr="007B1576">
        <w:rPr>
          <w:sz w:val="24"/>
          <w:szCs w:val="24"/>
        </w:rPr>
        <w:tab/>
      </w:r>
      <w:r w:rsidRPr="007B1576">
        <w:rPr>
          <w:sz w:val="24"/>
          <w:szCs w:val="24"/>
        </w:rPr>
        <w:tab/>
      </w:r>
      <w:r w:rsidRPr="007B1576">
        <w:rPr>
          <w:sz w:val="24"/>
          <w:szCs w:val="24"/>
        </w:rPr>
        <w:tab/>
      </w:r>
      <w:r w:rsidRPr="007B1576">
        <w:rPr>
          <w:sz w:val="24"/>
          <w:szCs w:val="24"/>
        </w:rPr>
        <w:tab/>
        <w:t xml:space="preserve">Le Maire </w:t>
      </w:r>
      <w:r w:rsidRPr="007B1576">
        <w:rPr>
          <w:i/>
          <w:sz w:val="24"/>
          <w:szCs w:val="24"/>
        </w:rPr>
        <w:t>(ou le Président)</w:t>
      </w:r>
      <w:r w:rsidRPr="007B1576">
        <w:rPr>
          <w:sz w:val="24"/>
          <w:szCs w:val="24"/>
        </w:rPr>
        <w:t>,</w:t>
      </w:r>
    </w:p>
    <w:p w:rsidR="000D3B1F" w:rsidRPr="007B1576" w:rsidRDefault="000D3B1F" w:rsidP="000D3B1F">
      <w:pPr>
        <w:jc w:val="both"/>
        <w:rPr>
          <w:sz w:val="24"/>
          <w:szCs w:val="24"/>
        </w:rPr>
      </w:pPr>
    </w:p>
    <w:p w:rsidR="000D3B1F" w:rsidRPr="007B1576" w:rsidRDefault="000D3B1F" w:rsidP="000D3B1F">
      <w:pPr>
        <w:jc w:val="both"/>
        <w:rPr>
          <w:sz w:val="24"/>
          <w:szCs w:val="24"/>
        </w:rPr>
      </w:pPr>
    </w:p>
    <w:p w:rsidR="000D3B1F" w:rsidRPr="007B1576" w:rsidRDefault="000D3B1F" w:rsidP="000D3B1F">
      <w:pPr>
        <w:jc w:val="both"/>
        <w:rPr>
          <w:sz w:val="24"/>
          <w:szCs w:val="24"/>
        </w:rPr>
      </w:pPr>
    </w:p>
    <w:p w:rsidR="000D3B1F" w:rsidRPr="007B1576" w:rsidRDefault="000D3B1F" w:rsidP="000D3B1F">
      <w:pPr>
        <w:jc w:val="both"/>
        <w:rPr>
          <w:sz w:val="24"/>
          <w:szCs w:val="24"/>
        </w:rPr>
      </w:pPr>
    </w:p>
    <w:p w:rsidR="007B1576" w:rsidRPr="007B1576" w:rsidRDefault="007B1576" w:rsidP="007B1576">
      <w:pPr>
        <w:autoSpaceDE w:val="0"/>
        <w:autoSpaceDN w:val="0"/>
        <w:adjustRightInd w:val="0"/>
        <w:rPr>
          <w:rFonts w:ascii="Arial" w:eastAsiaTheme="minorHAnsi" w:hAnsi="Arial" w:cs="Arial"/>
          <w:color w:val="000000"/>
          <w:sz w:val="24"/>
          <w:szCs w:val="24"/>
          <w:lang w:eastAsia="en-US"/>
        </w:rPr>
      </w:pPr>
    </w:p>
    <w:p w:rsidR="00633E05" w:rsidRPr="007B1576" w:rsidRDefault="00633E05" w:rsidP="00633E05">
      <w:pPr>
        <w:jc w:val="both"/>
        <w:rPr>
          <w:sz w:val="24"/>
          <w:szCs w:val="24"/>
        </w:rPr>
      </w:pPr>
    </w:p>
    <w:p w:rsidR="000D3B1F" w:rsidRPr="007B1576" w:rsidRDefault="000D3B1F" w:rsidP="007B1576"/>
    <w:p w:rsidR="000D3B1F" w:rsidRPr="007B1576" w:rsidRDefault="000D3B1F" w:rsidP="000D3B1F"/>
    <w:p w:rsidR="000D3B1F" w:rsidRPr="007B1576" w:rsidRDefault="000D3B1F" w:rsidP="000D3B1F"/>
    <w:p w:rsidR="005F6250" w:rsidRPr="007B1576" w:rsidRDefault="005F6250"/>
    <w:sectPr w:rsidR="005F6250" w:rsidRPr="007B1576" w:rsidSect="00413D4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244" w:rsidRDefault="00F16244" w:rsidP="009207F4">
      <w:r>
        <w:separator/>
      </w:r>
    </w:p>
  </w:endnote>
  <w:endnote w:type="continuationSeparator" w:id="0">
    <w:p w:rsidR="00F16244" w:rsidRDefault="00F16244" w:rsidP="0092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MS">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2EC" w:rsidRDefault="009F12EC" w:rsidP="009F12EC">
    <w:pPr>
      <w:pStyle w:val="Pieddepage"/>
      <w:jc w:val="center"/>
    </w:pPr>
    <w:r>
      <w:t>Pôle juridique et carrières CDG60 – Octobre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244" w:rsidRDefault="00F16244" w:rsidP="009207F4">
      <w:r>
        <w:separator/>
      </w:r>
    </w:p>
  </w:footnote>
  <w:footnote w:type="continuationSeparator" w:id="0">
    <w:p w:rsidR="00F16244" w:rsidRDefault="00F16244" w:rsidP="009207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1A3" w:rsidRDefault="009F12EC">
    <w:pPr>
      <w:pStyle w:val="En-tte"/>
    </w:pPr>
  </w:p>
  <w:p w:rsidR="008951A3" w:rsidRDefault="00633E05">
    <w:pPr>
      <w:pStyle w:val="En-tte"/>
    </w:pPr>
    <w:r>
      <w:t>Logo de la collectivité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D72B7C"/>
    <w:multiLevelType w:val="hybridMultilevel"/>
    <w:tmpl w:val="5E708174"/>
    <w:lvl w:ilvl="0" w:tplc="D814FF5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D3B1F"/>
    <w:rsid w:val="00060F9D"/>
    <w:rsid w:val="000D3B1F"/>
    <w:rsid w:val="004F1465"/>
    <w:rsid w:val="005F6250"/>
    <w:rsid w:val="00633E05"/>
    <w:rsid w:val="007B1576"/>
    <w:rsid w:val="009207F4"/>
    <w:rsid w:val="009A2F02"/>
    <w:rsid w:val="009F12EC"/>
    <w:rsid w:val="00B746D0"/>
    <w:rsid w:val="00C8787E"/>
    <w:rsid w:val="00CB5298"/>
    <w:rsid w:val="00F162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764BB-E8C6-400F-8CBE-0407A159E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B1F"/>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D3B1F"/>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0D3B1F"/>
  </w:style>
  <w:style w:type="paragraph" w:styleId="Retraitcorpsdetexte2">
    <w:name w:val="Body Text Indent 2"/>
    <w:basedOn w:val="Normal"/>
    <w:link w:val="Retraitcorpsdetexte2Car"/>
    <w:uiPriority w:val="99"/>
    <w:unhideWhenUsed/>
    <w:rsid w:val="000D3B1F"/>
    <w:pPr>
      <w:spacing w:after="120" w:line="480" w:lineRule="auto"/>
      <w:ind w:left="283"/>
    </w:pPr>
  </w:style>
  <w:style w:type="character" w:customStyle="1" w:styleId="Retraitcorpsdetexte2Car">
    <w:name w:val="Retrait corps de texte 2 Car"/>
    <w:basedOn w:val="Policepardfaut"/>
    <w:link w:val="Retraitcorpsdetexte2"/>
    <w:uiPriority w:val="99"/>
    <w:rsid w:val="000D3B1F"/>
    <w:rPr>
      <w:rFonts w:ascii="Times New Roman" w:eastAsia="Times New Roman" w:hAnsi="Times New Roman" w:cs="Times New Roman"/>
      <w:sz w:val="20"/>
      <w:szCs w:val="20"/>
      <w:lang w:eastAsia="fr-FR"/>
    </w:rPr>
  </w:style>
  <w:style w:type="character" w:styleId="lev">
    <w:name w:val="Strong"/>
    <w:basedOn w:val="Policepardfaut"/>
    <w:uiPriority w:val="22"/>
    <w:qFormat/>
    <w:rsid w:val="000D3B1F"/>
    <w:rPr>
      <w:b/>
      <w:bCs/>
    </w:rPr>
  </w:style>
  <w:style w:type="paragraph" w:customStyle="1" w:styleId="VuConsidrant">
    <w:name w:val="Vu.Considérant"/>
    <w:basedOn w:val="Normal"/>
    <w:rsid w:val="000D3B1F"/>
    <w:pPr>
      <w:autoSpaceDE w:val="0"/>
      <w:autoSpaceDN w:val="0"/>
      <w:spacing w:after="140"/>
      <w:jc w:val="both"/>
    </w:pPr>
    <w:rPr>
      <w:rFonts w:ascii="Arial" w:hAnsi="Arial" w:cs="Arial"/>
    </w:rPr>
  </w:style>
  <w:style w:type="paragraph" w:customStyle="1" w:styleId="intituldelarrt">
    <w:name w:val="intitulé de l'arrêté"/>
    <w:basedOn w:val="Normal"/>
    <w:rsid w:val="000D3B1F"/>
    <w:pPr>
      <w:autoSpaceDE w:val="0"/>
      <w:autoSpaceDN w:val="0"/>
      <w:jc w:val="center"/>
    </w:pPr>
    <w:rPr>
      <w:rFonts w:ascii="Arial" w:hAnsi="Arial" w:cs="Arial"/>
      <w:b/>
      <w:bCs/>
      <w:sz w:val="22"/>
      <w:szCs w:val="22"/>
    </w:rPr>
  </w:style>
  <w:style w:type="paragraph" w:styleId="Corpsdetexte">
    <w:name w:val="Body Text"/>
    <w:basedOn w:val="Normal"/>
    <w:link w:val="CorpsdetexteCar"/>
    <w:uiPriority w:val="99"/>
    <w:unhideWhenUsed/>
    <w:rsid w:val="000D3B1F"/>
    <w:pPr>
      <w:spacing w:after="120"/>
    </w:pPr>
  </w:style>
  <w:style w:type="character" w:customStyle="1" w:styleId="CorpsdetexteCar">
    <w:name w:val="Corps de texte Car"/>
    <w:basedOn w:val="Policepardfaut"/>
    <w:link w:val="Corpsdetexte"/>
    <w:uiPriority w:val="99"/>
    <w:rsid w:val="000D3B1F"/>
    <w:rPr>
      <w:rFonts w:ascii="Times New Roman" w:eastAsia="Times New Roman" w:hAnsi="Times New Roman" w:cs="Times New Roman"/>
      <w:sz w:val="20"/>
      <w:szCs w:val="20"/>
      <w:lang w:eastAsia="fr-FR"/>
    </w:rPr>
  </w:style>
  <w:style w:type="paragraph" w:customStyle="1" w:styleId="articlen">
    <w:name w:val="article : n°"/>
    <w:basedOn w:val="VuConsidrant"/>
    <w:rsid w:val="000D3B1F"/>
    <w:pPr>
      <w:spacing w:before="100" w:after="0"/>
    </w:pPr>
    <w:rPr>
      <w:b/>
      <w:bCs/>
    </w:rPr>
  </w:style>
  <w:style w:type="paragraph" w:customStyle="1" w:styleId="Default">
    <w:name w:val="Default"/>
    <w:rsid w:val="000D3B1F"/>
    <w:pPr>
      <w:autoSpaceDE w:val="0"/>
      <w:autoSpaceDN w:val="0"/>
      <w:adjustRightInd w:val="0"/>
      <w:spacing w:after="0" w:line="240" w:lineRule="auto"/>
    </w:pPr>
    <w:rPr>
      <w:rFonts w:ascii="Tahoma" w:hAnsi="Tahoma" w:cs="Tahoma"/>
      <w:color w:val="000000"/>
      <w:sz w:val="24"/>
      <w:szCs w:val="24"/>
    </w:rPr>
  </w:style>
  <w:style w:type="paragraph" w:styleId="Sansinterligne">
    <w:name w:val="No Spacing"/>
    <w:uiPriority w:val="1"/>
    <w:qFormat/>
    <w:rsid w:val="000D3B1F"/>
    <w:pPr>
      <w:spacing w:after="0" w:line="240" w:lineRule="auto"/>
    </w:pPr>
    <w:rPr>
      <w:rFonts w:ascii="Arial" w:eastAsia="Calibri" w:hAnsi="Arial" w:cs="Times New Roman"/>
      <w:color w:val="231F20"/>
    </w:rPr>
  </w:style>
  <w:style w:type="paragraph" w:styleId="Pieddepage">
    <w:name w:val="footer"/>
    <w:basedOn w:val="Normal"/>
    <w:link w:val="PieddepageCar"/>
    <w:uiPriority w:val="99"/>
    <w:unhideWhenUsed/>
    <w:rsid w:val="009F12EC"/>
    <w:pPr>
      <w:tabs>
        <w:tab w:val="center" w:pos="4536"/>
        <w:tab w:val="right" w:pos="9072"/>
      </w:tabs>
    </w:pPr>
  </w:style>
  <w:style w:type="character" w:customStyle="1" w:styleId="PieddepageCar">
    <w:name w:val="Pied de page Car"/>
    <w:basedOn w:val="Policepardfaut"/>
    <w:link w:val="Pieddepage"/>
    <w:uiPriority w:val="99"/>
    <w:rsid w:val="009F12EC"/>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531</Words>
  <Characters>2924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DOE Julien</cp:lastModifiedBy>
  <cp:revision>5</cp:revision>
  <dcterms:created xsi:type="dcterms:W3CDTF">2013-11-12T15:20:00Z</dcterms:created>
  <dcterms:modified xsi:type="dcterms:W3CDTF">2017-11-02T10:54:00Z</dcterms:modified>
</cp:coreProperties>
</file>