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F6" w:rsidRPr="00500720" w:rsidRDefault="002B53F6" w:rsidP="002B53F6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500720">
        <w:rPr>
          <w:rFonts w:ascii="Times New Roman" w:hAnsi="Times New Roman" w:cs="Times New Roman"/>
          <w:sz w:val="24"/>
          <w:szCs w:val="24"/>
        </w:rPr>
        <w:t xml:space="preserve">ARRETE DE MISE A LA RETRAITE </w:t>
      </w:r>
      <w:r>
        <w:rPr>
          <w:rFonts w:ascii="Times New Roman" w:hAnsi="Times New Roman" w:cs="Times New Roman"/>
          <w:sz w:val="24"/>
          <w:szCs w:val="24"/>
        </w:rPr>
        <w:t>SANS DROIT A PENSION DE LA CNRACL</w:t>
      </w:r>
    </w:p>
    <w:p w:rsidR="002B53F6" w:rsidRPr="004D061F" w:rsidRDefault="002B53F6" w:rsidP="002B53F6">
      <w:pPr>
        <w:jc w:val="center"/>
        <w:rPr>
          <w:b/>
          <w:sz w:val="24"/>
          <w:szCs w:val="24"/>
        </w:rPr>
      </w:pPr>
      <w:r w:rsidRPr="00FE671E">
        <w:rPr>
          <w:b/>
          <w:sz w:val="24"/>
          <w:szCs w:val="24"/>
        </w:rPr>
        <w:t xml:space="preserve">De Monsieur </w:t>
      </w:r>
      <w:r w:rsidRPr="00FE671E">
        <w:rPr>
          <w:b/>
          <w:i/>
          <w:sz w:val="24"/>
          <w:szCs w:val="24"/>
        </w:rPr>
        <w:t>(ou Madame)</w:t>
      </w:r>
      <w:r w:rsidRPr="00FE671E">
        <w:rPr>
          <w:b/>
          <w:sz w:val="24"/>
          <w:szCs w:val="24"/>
        </w:rPr>
        <w:t xml:space="preserve">..., </w:t>
      </w:r>
      <w:r w:rsidRPr="00FE671E">
        <w:rPr>
          <w:b/>
          <w:i/>
          <w:sz w:val="24"/>
          <w:szCs w:val="24"/>
        </w:rPr>
        <w:t>(Grade)</w:t>
      </w:r>
      <w:r w:rsidRPr="00FE671E">
        <w:rPr>
          <w:b/>
          <w:sz w:val="24"/>
          <w:szCs w:val="24"/>
        </w:rPr>
        <w:t xml:space="preserve"> ...</w:t>
      </w:r>
      <w:r w:rsidRPr="00FE671E">
        <w:rPr>
          <w:b/>
        </w:rPr>
        <w:t xml:space="preserve"> </w:t>
      </w:r>
    </w:p>
    <w:p w:rsidR="002B53F6" w:rsidRDefault="002B53F6" w:rsidP="002B53F6">
      <w:pPr>
        <w:tabs>
          <w:tab w:val="left" w:pos="284"/>
          <w:tab w:val="left" w:pos="2552"/>
        </w:tabs>
        <w:jc w:val="center"/>
        <w:rPr>
          <w:bCs/>
          <w:i/>
          <w:sz w:val="24"/>
          <w:szCs w:val="24"/>
        </w:rPr>
      </w:pPr>
      <w:r w:rsidRPr="002B53F6">
        <w:rPr>
          <w:bCs/>
          <w:i/>
          <w:sz w:val="24"/>
          <w:szCs w:val="24"/>
        </w:rPr>
        <w:t>(Rétablissement au régime général)</w:t>
      </w:r>
    </w:p>
    <w:p w:rsidR="002B53F6" w:rsidRDefault="002B53F6" w:rsidP="002B53F6">
      <w:pPr>
        <w:tabs>
          <w:tab w:val="left" w:pos="284"/>
          <w:tab w:val="left" w:pos="2552"/>
        </w:tabs>
        <w:jc w:val="center"/>
        <w:rPr>
          <w:b/>
          <w:i/>
          <w:iCs/>
          <w:sz w:val="24"/>
          <w:szCs w:val="24"/>
        </w:rPr>
      </w:pPr>
    </w:p>
    <w:p w:rsidR="002B53F6" w:rsidRPr="006334F1" w:rsidRDefault="002B53F6" w:rsidP="002B53F6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E0764D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>) de ...</w:t>
      </w:r>
    </w:p>
    <w:p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500720">
        <w:rPr>
          <w:rFonts w:ascii="Times New Roman" w:hAnsi="Times New Roman" w:cs="Times New Roman"/>
          <w:sz w:val="24"/>
          <w:szCs w:val="24"/>
        </w:rPr>
        <w:t>Vu le code général des collectivités territoriales,</w:t>
      </w:r>
    </w:p>
    <w:p w:rsidR="002B53F6" w:rsidRPr="00500720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500720">
        <w:rPr>
          <w:rFonts w:ascii="Times New Roman" w:hAnsi="Times New Roman" w:cs="Times New Roman"/>
          <w:sz w:val="24"/>
          <w:szCs w:val="24"/>
        </w:rPr>
        <w:t>Vu la loi n° 83-634 du 13 juillet 1983 portant droits et obligations des fonctionnaires,</w:t>
      </w:r>
    </w:p>
    <w:p w:rsidR="002B53F6" w:rsidRPr="00500720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500720">
        <w:rPr>
          <w:rFonts w:ascii="Times New Roman" w:hAnsi="Times New Roman" w:cs="Times New Roman"/>
          <w:sz w:val="24"/>
          <w:szCs w:val="24"/>
        </w:rPr>
        <w:t xml:space="preserve">Vu la loi n° 84-53 du 26 janvier 1984 portant dispositions statutaires relatives à la Fonction Publique Territoriale, </w:t>
      </w:r>
    </w:p>
    <w:p w:rsidR="002B53F6" w:rsidRPr="00500720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500720">
        <w:rPr>
          <w:rFonts w:ascii="Times New Roman" w:hAnsi="Times New Roman" w:cs="Times New Roman"/>
          <w:sz w:val="24"/>
          <w:szCs w:val="24"/>
        </w:rPr>
        <w:t xml:space="preserve">Vu la loi n° 2003-775 du 21 août 2003 et la loi n° 2010-1330 du 9 novembre 2010 portant réforme des retraites, </w:t>
      </w:r>
    </w:p>
    <w:p w:rsidR="008D2A14" w:rsidRDefault="008D2A14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8D2A14" w:rsidRDefault="008D2A14" w:rsidP="008D2A14">
      <w:pPr>
        <w:tabs>
          <w:tab w:val="left" w:pos="0"/>
        </w:tabs>
        <w:jc w:val="both"/>
        <w:rPr>
          <w:sz w:val="24"/>
          <w:szCs w:val="24"/>
        </w:rPr>
      </w:pPr>
      <w:r w:rsidRPr="003F5F21">
        <w:rPr>
          <w:sz w:val="24"/>
          <w:szCs w:val="24"/>
        </w:rPr>
        <w:t>Vu le Décret n° 2020-69 du 30 janvier 2020 relatif aux contrôles déontologiques dans la fonction publique</w:t>
      </w:r>
      <w:r>
        <w:rPr>
          <w:sz w:val="24"/>
          <w:szCs w:val="24"/>
        </w:rPr>
        <w:t>,</w:t>
      </w:r>
    </w:p>
    <w:p w:rsid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2B53F6">
        <w:rPr>
          <w:rFonts w:ascii="Times New Roman" w:hAnsi="Times New Roman" w:cs="Times New Roman"/>
          <w:sz w:val="24"/>
          <w:szCs w:val="24"/>
        </w:rPr>
        <w:t xml:space="preserve">Considérant que Monsieur </w:t>
      </w:r>
      <w:r w:rsidRPr="002B53F6">
        <w:rPr>
          <w:rFonts w:ascii="Times New Roman" w:hAnsi="Times New Roman" w:cs="Times New Roman"/>
          <w:i/>
          <w:sz w:val="24"/>
          <w:szCs w:val="24"/>
        </w:rPr>
        <w:t xml:space="preserve">(ou </w:t>
      </w:r>
      <w:proofErr w:type="gramStart"/>
      <w:r w:rsidRPr="002B53F6">
        <w:rPr>
          <w:rFonts w:ascii="Times New Roman" w:hAnsi="Times New Roman" w:cs="Times New Roman"/>
          <w:i/>
          <w:sz w:val="24"/>
          <w:szCs w:val="24"/>
        </w:rPr>
        <w:t>Madame)</w:t>
      </w:r>
      <w:r w:rsidRPr="002B53F6"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F6">
        <w:rPr>
          <w:rFonts w:ascii="Times New Roman" w:hAnsi="Times New Roman" w:cs="Times New Roman"/>
          <w:sz w:val="24"/>
          <w:szCs w:val="24"/>
        </w:rPr>
        <w:t xml:space="preserve">est affilié(e) à la CNRACL sous le numéro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B53F6">
        <w:rPr>
          <w:rFonts w:ascii="Times New Roman" w:hAnsi="Times New Roman" w:cs="Times New Roman"/>
          <w:sz w:val="24"/>
          <w:szCs w:val="24"/>
        </w:rPr>
        <w:t>, mais ne compte pas 2 ans de services civils et militaires pour bénéficier d’une retra</w:t>
      </w:r>
      <w:r>
        <w:rPr>
          <w:rFonts w:ascii="Times New Roman" w:hAnsi="Times New Roman" w:cs="Times New Roman"/>
          <w:sz w:val="24"/>
          <w:szCs w:val="24"/>
        </w:rPr>
        <w:t>ite versée par la C.N.R.A.C.L.,</w:t>
      </w:r>
    </w:p>
    <w:p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</w:t>
      </w:r>
    </w:p>
    <w:p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2B53F6">
        <w:rPr>
          <w:rFonts w:ascii="Times New Roman" w:hAnsi="Times New Roman" w:cs="Times New Roman"/>
          <w:sz w:val="24"/>
          <w:szCs w:val="24"/>
        </w:rPr>
        <w:t xml:space="preserve">Considérant que Monsieur </w:t>
      </w:r>
      <w:r w:rsidRPr="002B53F6">
        <w:rPr>
          <w:rFonts w:ascii="Times New Roman" w:hAnsi="Times New Roman" w:cs="Times New Roman"/>
          <w:i/>
          <w:sz w:val="24"/>
          <w:szCs w:val="24"/>
        </w:rPr>
        <w:t>(ou Madame)</w:t>
      </w:r>
      <w:r w:rsidRPr="002B53F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F6">
        <w:rPr>
          <w:rFonts w:ascii="Times New Roman" w:hAnsi="Times New Roman" w:cs="Times New Roman"/>
          <w:sz w:val="24"/>
          <w:szCs w:val="24"/>
        </w:rPr>
        <w:t>a la qualité de fonctionnaire stagiaire et est licencié pour inaptitude physique,</w:t>
      </w:r>
    </w:p>
    <w:p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2B53F6">
        <w:rPr>
          <w:rFonts w:ascii="Times New Roman" w:hAnsi="Times New Roman" w:cs="Times New Roman"/>
          <w:sz w:val="24"/>
          <w:szCs w:val="24"/>
        </w:rPr>
        <w:t>Considérant que le dossier de cet agent doit être rétabli auprès du régime général de la Sécurité Sociale et de l’IRCANTEC,</w:t>
      </w:r>
    </w:p>
    <w:p w:rsidR="002B53F6" w:rsidRPr="00FE671E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ARRÊTE</w:t>
      </w:r>
    </w:p>
    <w:p w:rsidR="002B53F6" w:rsidRPr="008951A3" w:rsidRDefault="002B53F6" w:rsidP="002B53F6">
      <w:pPr>
        <w:tabs>
          <w:tab w:val="left" w:pos="0"/>
          <w:tab w:val="left" w:pos="2268"/>
          <w:tab w:val="left" w:pos="2552"/>
        </w:tabs>
        <w:rPr>
          <w:sz w:val="24"/>
          <w:szCs w:val="24"/>
        </w:rPr>
      </w:pPr>
    </w:p>
    <w:p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1</w:t>
      </w:r>
      <w:r w:rsidRPr="008951A3">
        <w:rPr>
          <w:b/>
          <w:bCs/>
          <w:sz w:val="24"/>
          <w:szCs w:val="24"/>
        </w:rPr>
        <w:t xml:space="preserve"> :</w:t>
      </w:r>
    </w:p>
    <w:p w:rsidR="002B53F6" w:rsidRPr="00330724" w:rsidRDefault="002B53F6" w:rsidP="002B53F6">
      <w:pPr>
        <w:jc w:val="both"/>
        <w:rPr>
          <w:sz w:val="24"/>
          <w:szCs w:val="24"/>
        </w:rPr>
      </w:pPr>
      <w:r w:rsidRPr="00FE671E">
        <w:rPr>
          <w:sz w:val="24"/>
          <w:szCs w:val="24"/>
        </w:rPr>
        <w:t>A compter du …</w:t>
      </w:r>
      <w:r>
        <w:rPr>
          <w:sz w:val="24"/>
          <w:szCs w:val="24"/>
        </w:rPr>
        <w:t>,</w:t>
      </w:r>
      <w:r w:rsidRPr="002B53F6">
        <w:rPr>
          <w:sz w:val="24"/>
          <w:szCs w:val="24"/>
        </w:rPr>
        <w:t xml:space="preserve"> Monsieur </w:t>
      </w:r>
      <w:r w:rsidRPr="002B53F6">
        <w:rPr>
          <w:i/>
          <w:sz w:val="24"/>
          <w:szCs w:val="24"/>
        </w:rPr>
        <w:t>(ou Madame)</w:t>
      </w:r>
      <w:r w:rsidRPr="002B53F6">
        <w:rPr>
          <w:sz w:val="24"/>
          <w:szCs w:val="24"/>
        </w:rPr>
        <w:t>...</w:t>
      </w:r>
      <w:r w:rsidRPr="00FE671E">
        <w:rPr>
          <w:sz w:val="24"/>
          <w:szCs w:val="24"/>
        </w:rPr>
        <w:t>, né</w:t>
      </w:r>
      <w:r w:rsidRPr="00FE671E">
        <w:rPr>
          <w:i/>
          <w:iCs/>
          <w:sz w:val="24"/>
          <w:szCs w:val="24"/>
        </w:rPr>
        <w:t>(e)</w:t>
      </w:r>
      <w:r w:rsidRPr="00FE671E">
        <w:rPr>
          <w:sz w:val="24"/>
          <w:szCs w:val="24"/>
        </w:rPr>
        <w:t xml:space="preserve"> le …</w:t>
      </w:r>
      <w:r>
        <w:rPr>
          <w:sz w:val="24"/>
          <w:szCs w:val="24"/>
        </w:rPr>
        <w:t>,</w:t>
      </w:r>
      <w:r w:rsidRPr="00FE671E">
        <w:rPr>
          <w:sz w:val="24"/>
          <w:szCs w:val="24"/>
        </w:rPr>
        <w:t xml:space="preserve"> est admis</w:t>
      </w:r>
      <w:r w:rsidRPr="00FE671E">
        <w:rPr>
          <w:i/>
          <w:iCs/>
          <w:sz w:val="24"/>
          <w:szCs w:val="24"/>
        </w:rPr>
        <w:t>(e)</w:t>
      </w:r>
      <w:r w:rsidRPr="00FE671E">
        <w:rPr>
          <w:iCs/>
          <w:sz w:val="24"/>
          <w:szCs w:val="24"/>
        </w:rPr>
        <w:t xml:space="preserve"> </w:t>
      </w:r>
      <w:r w:rsidRPr="00FE671E">
        <w:rPr>
          <w:sz w:val="24"/>
          <w:szCs w:val="24"/>
        </w:rPr>
        <w:t>à faire valoir ses droits à la retraite</w:t>
      </w:r>
      <w:r>
        <w:rPr>
          <w:sz w:val="24"/>
          <w:szCs w:val="24"/>
        </w:rPr>
        <w:t xml:space="preserve"> </w:t>
      </w:r>
      <w:r w:rsidRPr="00330724">
        <w:rPr>
          <w:sz w:val="24"/>
          <w:szCs w:val="24"/>
        </w:rPr>
        <w:t>sous réserve de l’accord du régime général et de l’IRCANTEC.</w:t>
      </w:r>
    </w:p>
    <w:p w:rsidR="002B53F6" w:rsidRDefault="002B53F6" w:rsidP="002B53F6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:rsidR="008D2A14" w:rsidRPr="0077593E" w:rsidRDefault="008D2A14" w:rsidP="008D2A14">
      <w:pPr>
        <w:tabs>
          <w:tab w:val="left" w:pos="0"/>
        </w:tabs>
        <w:jc w:val="both"/>
        <w:rPr>
          <w:b/>
          <w:sz w:val="24"/>
          <w:szCs w:val="24"/>
        </w:rPr>
      </w:pPr>
      <w:r w:rsidRPr="0077593E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2</w:t>
      </w:r>
      <w:r w:rsidRPr="0077593E">
        <w:rPr>
          <w:b/>
          <w:sz w:val="24"/>
          <w:szCs w:val="24"/>
        </w:rPr>
        <w:t> :</w:t>
      </w:r>
    </w:p>
    <w:p w:rsidR="008D2A14" w:rsidRPr="00DE201D" w:rsidRDefault="008D2A14" w:rsidP="008D2A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fonctionnaire, qui </w:t>
      </w:r>
      <w:r w:rsidRPr="00862605">
        <w:rPr>
          <w:sz w:val="24"/>
          <w:szCs w:val="24"/>
        </w:rPr>
        <w:t>cess</w:t>
      </w:r>
      <w:r>
        <w:rPr>
          <w:sz w:val="24"/>
          <w:szCs w:val="24"/>
        </w:rPr>
        <w:t>e</w:t>
      </w:r>
      <w:r w:rsidRPr="00862605">
        <w:rPr>
          <w:sz w:val="24"/>
          <w:szCs w:val="24"/>
        </w:rPr>
        <w:t xml:space="preserve"> définitivement ses fonctions </w:t>
      </w:r>
      <w:r>
        <w:rPr>
          <w:sz w:val="24"/>
          <w:szCs w:val="24"/>
        </w:rPr>
        <w:t xml:space="preserve">et qui souhaite exercer une activité </w:t>
      </w:r>
      <w:r w:rsidRPr="00862605">
        <w:rPr>
          <w:sz w:val="24"/>
          <w:szCs w:val="24"/>
        </w:rPr>
        <w:t>lucrative, salariée ou non, dans une entreprise privée ou un organisme de droit privé ou de toute activité libérale</w:t>
      </w:r>
      <w:r>
        <w:rPr>
          <w:sz w:val="24"/>
          <w:szCs w:val="24"/>
        </w:rPr>
        <w:t xml:space="preserve">, doit </w:t>
      </w:r>
      <w:r w:rsidRPr="00862605">
        <w:rPr>
          <w:sz w:val="24"/>
          <w:szCs w:val="24"/>
        </w:rPr>
        <w:t>saisi</w:t>
      </w:r>
      <w:r>
        <w:rPr>
          <w:sz w:val="24"/>
          <w:szCs w:val="24"/>
        </w:rPr>
        <w:t>r</w:t>
      </w:r>
      <w:r w:rsidRPr="00862605">
        <w:rPr>
          <w:sz w:val="24"/>
          <w:szCs w:val="24"/>
        </w:rPr>
        <w:t xml:space="preserve"> à titre préalable l'autorité </w:t>
      </w:r>
      <w:r>
        <w:rPr>
          <w:sz w:val="24"/>
          <w:szCs w:val="24"/>
        </w:rPr>
        <w:t>territoriale</w:t>
      </w:r>
      <w:r w:rsidRPr="00862605">
        <w:rPr>
          <w:sz w:val="24"/>
          <w:szCs w:val="24"/>
        </w:rPr>
        <w:t xml:space="preserve"> dont il relev</w:t>
      </w:r>
      <w:r>
        <w:rPr>
          <w:sz w:val="24"/>
          <w:szCs w:val="24"/>
        </w:rPr>
        <w:t>ait</w:t>
      </w:r>
      <w:r w:rsidRPr="00862605">
        <w:rPr>
          <w:sz w:val="24"/>
          <w:szCs w:val="24"/>
        </w:rPr>
        <w:t xml:space="preserve"> afin d'apprécier la compatibilité de </w:t>
      </w:r>
      <w:r>
        <w:rPr>
          <w:sz w:val="24"/>
          <w:szCs w:val="24"/>
        </w:rPr>
        <w:t>cette</w:t>
      </w:r>
      <w:r w:rsidRPr="00862605">
        <w:rPr>
          <w:sz w:val="24"/>
          <w:szCs w:val="24"/>
        </w:rPr>
        <w:t xml:space="preserve"> activité avec les fonctions exercées au cours des trois années précédant le début de cette activité.</w:t>
      </w:r>
    </w:p>
    <w:p w:rsidR="008D2A14" w:rsidRPr="00AC70C2" w:rsidRDefault="008D2A14" w:rsidP="002B53F6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:rsidR="002B53F6" w:rsidRPr="008951A3" w:rsidRDefault="002B53F6" w:rsidP="002B53F6">
      <w:pPr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 w:rsidR="008D2A14">
        <w:rPr>
          <w:b/>
          <w:sz w:val="24"/>
          <w:szCs w:val="24"/>
          <w:u w:val="single"/>
        </w:rPr>
        <w:t>3</w:t>
      </w:r>
      <w:r w:rsidRPr="008951A3">
        <w:rPr>
          <w:b/>
          <w:sz w:val="24"/>
          <w:szCs w:val="24"/>
        </w:rPr>
        <w:t xml:space="preserve"> : </w:t>
      </w:r>
      <w:bookmarkStart w:id="0" w:name="_GoBack"/>
      <w:bookmarkEnd w:id="0"/>
    </w:p>
    <w:p w:rsidR="002B53F6" w:rsidRDefault="002B53F6" w:rsidP="002B53F6">
      <w:pPr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8951A3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 xml:space="preserve">) est chargé de l’exécution du présent arrêté qui sera </w:t>
      </w:r>
      <w:r>
        <w:rPr>
          <w:sz w:val="24"/>
          <w:szCs w:val="24"/>
        </w:rPr>
        <w:t xml:space="preserve">notifié à Monsieur </w:t>
      </w:r>
      <w:r w:rsidRPr="00CC7870">
        <w:rPr>
          <w:i/>
          <w:sz w:val="24"/>
          <w:szCs w:val="24"/>
        </w:rPr>
        <w:t>(ou Madame)</w:t>
      </w:r>
      <w:r w:rsidRPr="008951A3">
        <w:rPr>
          <w:sz w:val="24"/>
          <w:szCs w:val="24"/>
        </w:rPr>
        <w:t>...</w:t>
      </w:r>
    </w:p>
    <w:p w:rsidR="002B53F6" w:rsidRDefault="002B53F6" w:rsidP="002B53F6">
      <w:pPr>
        <w:jc w:val="both"/>
        <w:rPr>
          <w:sz w:val="24"/>
          <w:szCs w:val="24"/>
        </w:rPr>
      </w:pPr>
    </w:p>
    <w:p w:rsidR="008D2A14" w:rsidRPr="008951A3" w:rsidRDefault="008D2A14" w:rsidP="002B53F6">
      <w:pPr>
        <w:jc w:val="both"/>
        <w:rPr>
          <w:sz w:val="24"/>
          <w:szCs w:val="24"/>
        </w:rPr>
      </w:pPr>
    </w:p>
    <w:p w:rsidR="002B53F6" w:rsidRPr="008951A3" w:rsidRDefault="002B53F6" w:rsidP="002B53F6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lastRenderedPageBreak/>
        <w:t xml:space="preserve">Article </w:t>
      </w:r>
      <w:r w:rsidR="008D2A14">
        <w:rPr>
          <w:b/>
          <w:sz w:val="24"/>
          <w:szCs w:val="24"/>
          <w:u w:val="single"/>
        </w:rPr>
        <w:t>4</w:t>
      </w:r>
      <w:r w:rsidRPr="008951A3">
        <w:rPr>
          <w:b/>
          <w:sz w:val="24"/>
          <w:szCs w:val="24"/>
        </w:rPr>
        <w:t xml:space="preserve"> : </w:t>
      </w:r>
    </w:p>
    <w:p w:rsidR="002B53F6" w:rsidRPr="008951A3" w:rsidRDefault="002B53F6" w:rsidP="002B53F6">
      <w:pPr>
        <w:tabs>
          <w:tab w:val="left" w:pos="1276"/>
        </w:tabs>
        <w:jc w:val="both"/>
        <w:rPr>
          <w:snapToGrid w:val="0"/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 xml:space="preserve">Le présent arrêté peut faire l’objet d’un recours devant le Tribunal Administratif d’Amiens dans le délai de deux mois à compter de sa </w:t>
      </w:r>
      <w:r>
        <w:rPr>
          <w:color w:val="000000" w:themeColor="text1"/>
          <w:sz w:val="24"/>
          <w:szCs w:val="24"/>
        </w:rPr>
        <w:t>notification à l’intéressé</w:t>
      </w:r>
      <w:r w:rsidRPr="008951A3">
        <w:rPr>
          <w:color w:val="000000" w:themeColor="text1"/>
          <w:sz w:val="24"/>
          <w:szCs w:val="24"/>
        </w:rPr>
        <w:t>.</w:t>
      </w:r>
    </w:p>
    <w:p w:rsidR="002B53F6" w:rsidRDefault="002B53F6" w:rsidP="002B53F6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2B53F6" w:rsidRPr="008951A3" w:rsidRDefault="002B53F6" w:rsidP="002B53F6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951A3">
        <w:rPr>
          <w:b/>
          <w:color w:val="000000" w:themeColor="text1"/>
          <w:sz w:val="24"/>
          <w:szCs w:val="24"/>
          <w:u w:val="single"/>
        </w:rPr>
        <w:t xml:space="preserve">Article </w:t>
      </w:r>
      <w:r w:rsidR="008D2A14">
        <w:rPr>
          <w:b/>
          <w:color w:val="000000" w:themeColor="text1"/>
          <w:sz w:val="24"/>
          <w:szCs w:val="24"/>
          <w:u w:val="single"/>
        </w:rPr>
        <w:t>5</w:t>
      </w:r>
      <w:r w:rsidRPr="008951A3">
        <w:rPr>
          <w:b/>
          <w:i/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>:</w:t>
      </w:r>
      <w:r w:rsidRPr="008951A3">
        <w:rPr>
          <w:b/>
          <w:color w:val="000000" w:themeColor="text1"/>
          <w:sz w:val="24"/>
          <w:szCs w:val="24"/>
        </w:rPr>
        <w:t xml:space="preserve"> </w:t>
      </w:r>
    </w:p>
    <w:p w:rsidR="002B53F6" w:rsidRDefault="002B53F6" w:rsidP="002B53F6">
      <w:pPr>
        <w:jc w:val="both"/>
        <w:rPr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>Ampliation du présent arrêté</w:t>
      </w:r>
      <w:r>
        <w:rPr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 xml:space="preserve">sera transmise </w:t>
      </w:r>
      <w:r>
        <w:rPr>
          <w:color w:val="000000" w:themeColor="text1"/>
          <w:sz w:val="24"/>
          <w:szCs w:val="24"/>
        </w:rPr>
        <w:t xml:space="preserve">au </w:t>
      </w:r>
      <w:r w:rsidRPr="008951A3">
        <w:rPr>
          <w:color w:val="000000" w:themeColor="text1"/>
          <w:sz w:val="24"/>
          <w:szCs w:val="24"/>
        </w:rPr>
        <w:t>Président du Centre de Gestion de l’Oise</w:t>
      </w:r>
      <w:r>
        <w:rPr>
          <w:color w:val="000000" w:themeColor="text1"/>
          <w:sz w:val="24"/>
          <w:szCs w:val="24"/>
        </w:rPr>
        <w:t xml:space="preserve"> et au </w:t>
      </w:r>
      <w:r w:rsidRPr="00FE671E">
        <w:rPr>
          <w:sz w:val="24"/>
          <w:szCs w:val="24"/>
        </w:rPr>
        <w:t>comptable de la collectivité</w:t>
      </w:r>
      <w:r w:rsidRPr="008951A3">
        <w:rPr>
          <w:color w:val="000000" w:themeColor="text1"/>
          <w:sz w:val="24"/>
          <w:szCs w:val="24"/>
        </w:rPr>
        <w:t>.</w:t>
      </w:r>
    </w:p>
    <w:p w:rsidR="002B53F6" w:rsidRDefault="002B53F6" w:rsidP="002B53F6">
      <w:pPr>
        <w:jc w:val="both"/>
        <w:rPr>
          <w:bCs/>
          <w:sz w:val="24"/>
          <w:szCs w:val="24"/>
        </w:rPr>
      </w:pPr>
    </w:p>
    <w:p w:rsidR="002B53F6" w:rsidRDefault="002B53F6" w:rsidP="002B53F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Notifié à l'agent 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..., le ...</w:t>
      </w:r>
    </w:p>
    <w:p w:rsidR="002B53F6" w:rsidRPr="00500720" w:rsidRDefault="002B53F6" w:rsidP="002B53F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et 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Maire </w:t>
      </w:r>
      <w:r w:rsidRPr="00413D41"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>,</w:t>
      </w:r>
    </w:p>
    <w:p w:rsidR="002A5BD6" w:rsidRDefault="002A5BD6"/>
    <w:sectPr w:rsidR="002A5BD6" w:rsidSect="00413D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2A14">
      <w:r>
        <w:separator/>
      </w:r>
    </w:p>
  </w:endnote>
  <w:endnote w:type="continuationSeparator" w:id="0">
    <w:p w:rsidR="00000000" w:rsidRDefault="008D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A6" w:rsidRDefault="002B53F6" w:rsidP="00AA4DA6">
    <w:pPr>
      <w:pStyle w:val="Pieddepage"/>
      <w:jc w:val="center"/>
    </w:pPr>
    <w:r>
      <w:t xml:space="preserve">Pôle juridique et carrières CDG60 – </w:t>
    </w:r>
    <w:r w:rsidR="008D2A14">
      <w:t>Février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2A14">
      <w:r>
        <w:separator/>
      </w:r>
    </w:p>
  </w:footnote>
  <w:footnote w:type="continuationSeparator" w:id="0">
    <w:p w:rsidR="00000000" w:rsidRDefault="008D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1A3" w:rsidRDefault="008D2A14">
    <w:pPr>
      <w:pStyle w:val="En-tte"/>
    </w:pPr>
  </w:p>
  <w:p w:rsidR="008951A3" w:rsidRDefault="002B53F6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F6"/>
    <w:rsid w:val="002A5BD6"/>
    <w:rsid w:val="002B53F6"/>
    <w:rsid w:val="008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EE98"/>
  <w15:chartTrackingRefBased/>
  <w15:docId w15:val="{A12AEF77-10B2-4BFB-9575-8A5D714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3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B53F6"/>
  </w:style>
  <w:style w:type="paragraph" w:styleId="Retraitcorpsdetexte2">
    <w:name w:val="Body Text Indent 2"/>
    <w:basedOn w:val="Normal"/>
    <w:link w:val="Retraitcorpsdetexte2Car"/>
    <w:uiPriority w:val="99"/>
    <w:unhideWhenUsed/>
    <w:rsid w:val="002B53F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2B53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2B53F6"/>
    <w:rPr>
      <w:b/>
      <w:bCs/>
    </w:rPr>
  </w:style>
  <w:style w:type="paragraph" w:customStyle="1" w:styleId="intituldelarrt">
    <w:name w:val="intitulé de l'arrêté"/>
    <w:basedOn w:val="Normal"/>
    <w:rsid w:val="002B53F6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2B53F6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2B53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3F6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2</cp:revision>
  <dcterms:created xsi:type="dcterms:W3CDTF">2017-11-03T10:26:00Z</dcterms:created>
  <dcterms:modified xsi:type="dcterms:W3CDTF">2020-02-24T13:00:00Z</dcterms:modified>
</cp:coreProperties>
</file>