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844342" w14:textId="77777777" w:rsidR="0003127F" w:rsidRDefault="0003127F" w:rsidP="0003127F"/>
    <w:p w14:paraId="4A14DD85" w14:textId="77777777" w:rsidR="0003127F" w:rsidRDefault="0003127F" w:rsidP="0003127F">
      <w:pPr>
        <w:jc w:val="center"/>
        <w:rPr>
          <w:b/>
          <w:sz w:val="28"/>
          <w:szCs w:val="28"/>
        </w:rPr>
      </w:pPr>
      <w:r w:rsidRPr="00760C67">
        <w:rPr>
          <w:b/>
          <w:sz w:val="28"/>
          <w:szCs w:val="28"/>
        </w:rPr>
        <w:t>ARRETE PLACANT</w:t>
      </w:r>
      <w:r w:rsidRPr="00760C67">
        <w:rPr>
          <w:b/>
          <w:bCs/>
          <w:color w:val="FF0000"/>
          <w:sz w:val="28"/>
          <w:szCs w:val="28"/>
        </w:rPr>
        <w:t xml:space="preserve"> </w:t>
      </w:r>
      <w:r w:rsidRPr="00760C67">
        <w:rPr>
          <w:b/>
          <w:sz w:val="28"/>
          <w:szCs w:val="28"/>
        </w:rPr>
        <w:t xml:space="preserve">EN DISPONIBILITE </w:t>
      </w:r>
      <w:r>
        <w:rPr>
          <w:b/>
          <w:sz w:val="28"/>
          <w:szCs w:val="28"/>
        </w:rPr>
        <w:t xml:space="preserve">DE DROIT </w:t>
      </w:r>
    </w:p>
    <w:p w14:paraId="1D83070B" w14:textId="77777777" w:rsidR="0003127F" w:rsidRPr="00760C67" w:rsidRDefault="0003127F" w:rsidP="0003127F">
      <w:pPr>
        <w:jc w:val="center"/>
        <w:rPr>
          <w:b/>
          <w:sz w:val="28"/>
          <w:szCs w:val="28"/>
        </w:rPr>
      </w:pPr>
      <w:r>
        <w:rPr>
          <w:b/>
          <w:sz w:val="28"/>
          <w:szCs w:val="28"/>
        </w:rPr>
        <w:t xml:space="preserve">POUR RAISONS FAMILIALES </w:t>
      </w:r>
    </w:p>
    <w:p w14:paraId="46B1FA20" w14:textId="77777777" w:rsidR="0003127F" w:rsidRPr="00760C67" w:rsidRDefault="0003127F" w:rsidP="0003127F">
      <w:pPr>
        <w:tabs>
          <w:tab w:val="left" w:pos="0"/>
        </w:tabs>
        <w:ind w:firstLine="142"/>
        <w:jc w:val="center"/>
        <w:rPr>
          <w:b/>
          <w:bCs/>
          <w:sz w:val="28"/>
          <w:szCs w:val="28"/>
        </w:rPr>
      </w:pPr>
      <w:r w:rsidRPr="00760C67">
        <w:rPr>
          <w:b/>
          <w:bCs/>
          <w:sz w:val="28"/>
          <w:szCs w:val="28"/>
        </w:rPr>
        <w:t xml:space="preserve">Monsieur </w:t>
      </w:r>
      <w:r w:rsidRPr="00760C67">
        <w:rPr>
          <w:b/>
          <w:bCs/>
          <w:i/>
          <w:sz w:val="28"/>
          <w:szCs w:val="28"/>
        </w:rPr>
        <w:t>(ou Madame)</w:t>
      </w:r>
      <w:r w:rsidRPr="00760C67">
        <w:rPr>
          <w:b/>
          <w:bCs/>
          <w:sz w:val="28"/>
          <w:szCs w:val="28"/>
        </w:rPr>
        <w:t xml:space="preserve"> …, Grade …</w:t>
      </w:r>
    </w:p>
    <w:p w14:paraId="34D58241" w14:textId="77777777" w:rsidR="0003127F" w:rsidRPr="00B165A3" w:rsidRDefault="0003127F" w:rsidP="0003127F">
      <w:pPr>
        <w:rPr>
          <w:color w:val="FF0000"/>
        </w:rPr>
      </w:pPr>
    </w:p>
    <w:p w14:paraId="7DF2CF47" w14:textId="77777777" w:rsidR="0003127F" w:rsidRPr="00BC51EC" w:rsidRDefault="0003127F" w:rsidP="0003127F">
      <w:pPr>
        <w:tabs>
          <w:tab w:val="left" w:pos="284"/>
          <w:tab w:val="left" w:pos="2552"/>
        </w:tabs>
        <w:jc w:val="center"/>
        <w:rPr>
          <w:rStyle w:val="lev"/>
          <w:szCs w:val="24"/>
        </w:rPr>
      </w:pPr>
      <w:r w:rsidRPr="00BC51EC">
        <w:rPr>
          <w:b/>
          <w:i/>
          <w:iCs/>
          <w:szCs w:val="24"/>
        </w:rPr>
        <w:t xml:space="preserve">Les mentions en italiques constituent des commentaires destinés à faciliter la rédaction de l’arrêté. </w:t>
      </w:r>
      <w:r w:rsidRPr="00DE1ABA">
        <w:rPr>
          <w:b/>
          <w:i/>
          <w:iCs/>
          <w:color w:val="FF0000"/>
          <w:szCs w:val="24"/>
          <w:u w:val="single"/>
        </w:rPr>
        <w:t>Ils doivent être supprimés de l’arrêté définitif</w:t>
      </w:r>
      <w:r w:rsidRPr="00BC51EC">
        <w:rPr>
          <w:b/>
          <w:i/>
          <w:iCs/>
          <w:szCs w:val="24"/>
        </w:rPr>
        <w:t>.</w:t>
      </w:r>
    </w:p>
    <w:p w14:paraId="6706C490" w14:textId="77777777" w:rsidR="0003127F" w:rsidRDefault="0003127F" w:rsidP="0003127F">
      <w:pPr>
        <w:jc w:val="center"/>
      </w:pPr>
    </w:p>
    <w:tbl>
      <w:tblPr>
        <w:tblStyle w:val="Grilledutableau"/>
        <w:tblW w:w="0" w:type="auto"/>
        <w:shd w:val="clear" w:color="auto" w:fill="9CC2E5"/>
        <w:tblLook w:val="04A0" w:firstRow="1" w:lastRow="0" w:firstColumn="1" w:lastColumn="0" w:noHBand="0" w:noVBand="1"/>
      </w:tblPr>
      <w:tblGrid>
        <w:gridCol w:w="9025"/>
      </w:tblGrid>
      <w:tr w:rsidR="0003127F" w:rsidRPr="0088405C" w14:paraId="601C2876" w14:textId="77777777" w:rsidTr="009439C9">
        <w:tc>
          <w:tcPr>
            <w:tcW w:w="9180" w:type="dxa"/>
            <w:tcBorders>
              <w:top w:val="single" w:sz="18" w:space="0" w:color="auto"/>
              <w:left w:val="single" w:sz="18" w:space="0" w:color="auto"/>
              <w:bottom w:val="single" w:sz="18" w:space="0" w:color="auto"/>
              <w:right w:val="single" w:sz="18" w:space="0" w:color="auto"/>
            </w:tcBorders>
            <w:shd w:val="clear" w:color="auto" w:fill="9CC2E5"/>
          </w:tcPr>
          <w:p w14:paraId="09AFA634" w14:textId="77777777" w:rsidR="0003127F" w:rsidRPr="009218E3" w:rsidRDefault="0003127F" w:rsidP="009439C9">
            <w:pPr>
              <w:jc w:val="center"/>
              <w:rPr>
                <w:i/>
                <w:sz w:val="20"/>
              </w:rPr>
            </w:pPr>
          </w:p>
          <w:p w14:paraId="3287BCDB" w14:textId="77777777" w:rsidR="0003127F" w:rsidRPr="009218E3" w:rsidRDefault="0003127F" w:rsidP="009439C9">
            <w:pPr>
              <w:jc w:val="center"/>
              <w:rPr>
                <w:b/>
                <w:i/>
                <w:sz w:val="28"/>
                <w:szCs w:val="28"/>
              </w:rPr>
            </w:pPr>
            <w:r w:rsidRPr="009218E3">
              <w:rPr>
                <w:b/>
                <w:i/>
                <w:sz w:val="28"/>
                <w:szCs w:val="28"/>
                <w:u w:val="single"/>
              </w:rPr>
              <w:t>Observations</w:t>
            </w:r>
          </w:p>
          <w:p w14:paraId="1C64FE98" w14:textId="77777777" w:rsidR="0003127F" w:rsidRPr="009218E3" w:rsidRDefault="0003127F" w:rsidP="009439C9">
            <w:pPr>
              <w:jc w:val="center"/>
              <w:rPr>
                <w:i/>
                <w:sz w:val="20"/>
              </w:rPr>
            </w:pPr>
          </w:p>
          <w:p w14:paraId="6987C94F" w14:textId="77777777" w:rsidR="0003127F" w:rsidRDefault="0003127F" w:rsidP="009439C9">
            <w:pPr>
              <w:jc w:val="both"/>
              <w:rPr>
                <w:i/>
                <w:szCs w:val="24"/>
              </w:rPr>
            </w:pPr>
            <w:r w:rsidRPr="009218E3">
              <w:rPr>
                <w:i/>
                <w:szCs w:val="24"/>
              </w:rPr>
              <w:t xml:space="preserve">Les dispositions du </w:t>
            </w:r>
            <w:hyperlink r:id="rId6" w:history="1">
              <w:r w:rsidRPr="009218E3">
                <w:rPr>
                  <w:rStyle w:val="Lienhypertexte"/>
                  <w:i/>
                  <w:szCs w:val="24"/>
                </w:rPr>
                <w:t>décret n° 2019-234 du 27 mars 2019</w:t>
              </w:r>
            </w:hyperlink>
            <w:r w:rsidRPr="009218E3">
              <w:rPr>
                <w:i/>
                <w:szCs w:val="24"/>
              </w:rPr>
              <w:t xml:space="preserve"> ont modifié certaines conditions de la disponibilité dans la fonction publique </w:t>
            </w:r>
            <w:r w:rsidRPr="00BB1D9D">
              <w:rPr>
                <w:b/>
                <w:i/>
                <w:szCs w:val="24"/>
              </w:rPr>
              <w:t>en créant notamment un droit à la conservation des droits à l'avancement d'échelon et à l'avancement de grade</w:t>
            </w:r>
            <w:r w:rsidRPr="009218E3">
              <w:rPr>
                <w:i/>
                <w:szCs w:val="24"/>
              </w:rPr>
              <w:t xml:space="preserve"> </w:t>
            </w:r>
            <w:r>
              <w:rPr>
                <w:i/>
                <w:szCs w:val="24"/>
              </w:rPr>
              <w:t>pour les fonctionnaires qui exercent une activité professionnelle</w:t>
            </w:r>
            <w:r w:rsidRPr="009218E3">
              <w:rPr>
                <w:i/>
                <w:szCs w:val="24"/>
              </w:rPr>
              <w:t xml:space="preserve"> au cours d'une disponibilité</w:t>
            </w:r>
            <w:r>
              <w:rPr>
                <w:i/>
                <w:szCs w:val="24"/>
              </w:rPr>
              <w:t>.</w:t>
            </w:r>
          </w:p>
          <w:p w14:paraId="1942CF77" w14:textId="77777777" w:rsidR="00723A2D" w:rsidRDefault="00723A2D" w:rsidP="009439C9">
            <w:pPr>
              <w:jc w:val="both"/>
              <w:rPr>
                <w:i/>
                <w:szCs w:val="24"/>
              </w:rPr>
            </w:pPr>
          </w:p>
          <w:p w14:paraId="331DD40F" w14:textId="77777777" w:rsidR="0003127F" w:rsidRPr="009218E3" w:rsidRDefault="003A3F71" w:rsidP="009439C9">
            <w:pPr>
              <w:jc w:val="both"/>
              <w:rPr>
                <w:i/>
                <w:szCs w:val="24"/>
              </w:rPr>
            </w:pPr>
            <w:r>
              <w:rPr>
                <w:i/>
                <w:szCs w:val="24"/>
              </w:rPr>
              <w:t>L</w:t>
            </w:r>
            <w:r w:rsidR="0003127F">
              <w:rPr>
                <w:i/>
                <w:szCs w:val="24"/>
              </w:rPr>
              <w:t xml:space="preserve">es dispositions </w:t>
            </w:r>
            <w:r w:rsidR="0003127F" w:rsidRPr="009218E3">
              <w:rPr>
                <w:i/>
                <w:szCs w:val="24"/>
              </w:rPr>
              <w:t xml:space="preserve">sont applicables </w:t>
            </w:r>
            <w:r w:rsidR="0003127F" w:rsidRPr="009218E3">
              <w:rPr>
                <w:i/>
                <w:szCs w:val="24"/>
                <w:u w:val="single"/>
              </w:rPr>
              <w:t>aux mises en disponibilité et aux renouvellements de disponibilité prenant effet à compter du 7 septembre 2018</w:t>
            </w:r>
          </w:p>
          <w:p w14:paraId="1A5D1666" w14:textId="77777777" w:rsidR="0003127F" w:rsidRPr="009218E3" w:rsidRDefault="0003127F" w:rsidP="009439C9">
            <w:pPr>
              <w:rPr>
                <w:i/>
                <w:szCs w:val="24"/>
              </w:rPr>
            </w:pPr>
          </w:p>
          <w:p w14:paraId="0030FD75" w14:textId="77777777" w:rsidR="0003127F" w:rsidRPr="009218E3" w:rsidRDefault="0003127F" w:rsidP="009439C9">
            <w:pPr>
              <w:jc w:val="both"/>
              <w:rPr>
                <w:i/>
                <w:szCs w:val="24"/>
              </w:rPr>
            </w:pPr>
            <w:r w:rsidRPr="009218E3">
              <w:rPr>
                <w:i/>
                <w:szCs w:val="24"/>
              </w:rPr>
              <w:t>Ce droit au maintien des droits à l'avancement au cours d'une disponibilité bénéficie rétroactivement au fonctionnaire qui aura été placé en disponibilité (ou dont le renouvellement aura pris effet) à compter du 7 septembre 2018.</w:t>
            </w:r>
          </w:p>
          <w:p w14:paraId="72782008" w14:textId="77777777" w:rsidR="0003127F" w:rsidRPr="009218E3" w:rsidRDefault="0003127F" w:rsidP="009439C9">
            <w:pPr>
              <w:jc w:val="both"/>
              <w:rPr>
                <w:i/>
                <w:szCs w:val="24"/>
              </w:rPr>
            </w:pPr>
          </w:p>
          <w:p w14:paraId="0571CB65" w14:textId="77777777" w:rsidR="0003127F" w:rsidRDefault="0003127F" w:rsidP="009439C9">
            <w:pPr>
              <w:jc w:val="both"/>
              <w:rPr>
                <w:i/>
                <w:szCs w:val="24"/>
              </w:rPr>
            </w:pPr>
            <w:r w:rsidRPr="009218E3">
              <w:rPr>
                <w:i/>
                <w:szCs w:val="24"/>
              </w:rPr>
              <w:t xml:space="preserve">Ainsi dans l’hypothèse où un fonctionnaire aurait été placé en disponibilité pour </w:t>
            </w:r>
            <w:r>
              <w:rPr>
                <w:i/>
                <w:szCs w:val="24"/>
              </w:rPr>
              <w:t>suivre son conjoint</w:t>
            </w:r>
            <w:r w:rsidRPr="009218E3">
              <w:rPr>
                <w:i/>
                <w:szCs w:val="24"/>
              </w:rPr>
              <w:t xml:space="preserve"> pour 3 ans à compter du 1</w:t>
            </w:r>
            <w:r w:rsidRPr="009218E3">
              <w:rPr>
                <w:i/>
                <w:szCs w:val="24"/>
                <w:vertAlign w:val="superscript"/>
              </w:rPr>
              <w:t>er</w:t>
            </w:r>
            <w:r w:rsidRPr="009218E3">
              <w:rPr>
                <w:i/>
                <w:szCs w:val="24"/>
              </w:rPr>
              <w:t xml:space="preserve"> septembre 2018, ce dernier ne bénéficiera </w:t>
            </w:r>
            <w:r>
              <w:rPr>
                <w:i/>
                <w:szCs w:val="24"/>
              </w:rPr>
              <w:t>du</w:t>
            </w:r>
            <w:r w:rsidRPr="009218E3">
              <w:rPr>
                <w:i/>
                <w:szCs w:val="24"/>
              </w:rPr>
              <w:t xml:space="preserve"> maintien de ses droits à avancement qu’à compter de la prise d’effet de son éventuel renouvellement soit au 1</w:t>
            </w:r>
            <w:r w:rsidRPr="009218E3">
              <w:rPr>
                <w:i/>
                <w:szCs w:val="24"/>
                <w:vertAlign w:val="superscript"/>
              </w:rPr>
              <w:t>er</w:t>
            </w:r>
            <w:r>
              <w:rPr>
                <w:i/>
                <w:szCs w:val="24"/>
              </w:rPr>
              <w:t xml:space="preserve"> septembre 2021</w:t>
            </w:r>
            <w:r w:rsidRPr="009218E3">
              <w:rPr>
                <w:i/>
                <w:szCs w:val="24"/>
              </w:rPr>
              <w:t>.</w:t>
            </w:r>
          </w:p>
          <w:p w14:paraId="7994A68C" w14:textId="77777777" w:rsidR="0003127F" w:rsidRDefault="0003127F" w:rsidP="009439C9">
            <w:pPr>
              <w:jc w:val="both"/>
              <w:rPr>
                <w:i/>
                <w:szCs w:val="24"/>
              </w:rPr>
            </w:pPr>
          </w:p>
          <w:p w14:paraId="56C6464A" w14:textId="77777777" w:rsidR="0003127F" w:rsidRDefault="0003127F" w:rsidP="009439C9">
            <w:pPr>
              <w:jc w:val="both"/>
              <w:rPr>
                <w:i/>
                <w:szCs w:val="24"/>
              </w:rPr>
            </w:pPr>
            <w:r>
              <w:rPr>
                <w:i/>
                <w:szCs w:val="24"/>
              </w:rPr>
              <w:t>Par contre, un fonctionnaire, qui aurait été placé en disponibilité pour suivre son conjoint pour une durée d’un an à compter du 1</w:t>
            </w:r>
            <w:r w:rsidRPr="001C145D">
              <w:rPr>
                <w:i/>
                <w:szCs w:val="24"/>
                <w:vertAlign w:val="superscript"/>
              </w:rPr>
              <w:t>er</w:t>
            </w:r>
            <w:r>
              <w:rPr>
                <w:i/>
                <w:szCs w:val="24"/>
              </w:rPr>
              <w:t xml:space="preserve"> janvier 2018 et qui aura sollicité et obtenu le renouvellement de cette disponibilité pour une durée d’un an à compter du 1</w:t>
            </w:r>
            <w:r w:rsidRPr="001C145D">
              <w:rPr>
                <w:i/>
                <w:szCs w:val="24"/>
                <w:vertAlign w:val="superscript"/>
              </w:rPr>
              <w:t>er</w:t>
            </w:r>
            <w:r>
              <w:rPr>
                <w:i/>
                <w:szCs w:val="24"/>
              </w:rPr>
              <w:t xml:space="preserve"> janvier 2019, pourra bénéficier, s’il exerce</w:t>
            </w:r>
            <w:r w:rsidRPr="00496D40">
              <w:rPr>
                <w:i/>
                <w:szCs w:val="24"/>
              </w:rPr>
              <w:t xml:space="preserve"> une activité professionnelle</w:t>
            </w:r>
            <w:r>
              <w:rPr>
                <w:i/>
                <w:szCs w:val="24"/>
              </w:rPr>
              <w:t xml:space="preserve"> notamment dans le secteur privé,</w:t>
            </w:r>
            <w:r w:rsidRPr="00496D40">
              <w:rPr>
                <w:i/>
                <w:szCs w:val="24"/>
              </w:rPr>
              <w:t xml:space="preserve"> </w:t>
            </w:r>
            <w:r>
              <w:rPr>
                <w:i/>
                <w:szCs w:val="24"/>
              </w:rPr>
              <w:t xml:space="preserve">de son droit à maintien de ses droits à avancement à compter de cette date. </w:t>
            </w:r>
          </w:p>
          <w:p w14:paraId="0F83616C" w14:textId="77777777" w:rsidR="0003127F" w:rsidRDefault="0003127F" w:rsidP="009439C9">
            <w:pPr>
              <w:jc w:val="both"/>
              <w:rPr>
                <w:i/>
                <w:szCs w:val="24"/>
              </w:rPr>
            </w:pPr>
          </w:p>
          <w:p w14:paraId="3E3D2C39" w14:textId="77777777" w:rsidR="0003127F" w:rsidRPr="009218E3" w:rsidRDefault="0003127F" w:rsidP="009439C9">
            <w:pPr>
              <w:jc w:val="both"/>
              <w:rPr>
                <w:i/>
                <w:szCs w:val="24"/>
              </w:rPr>
            </w:pPr>
            <w:r>
              <w:rPr>
                <w:i/>
                <w:szCs w:val="24"/>
              </w:rPr>
              <w:t>L</w:t>
            </w:r>
            <w:r w:rsidRPr="000F7873">
              <w:rPr>
                <w:i/>
                <w:szCs w:val="24"/>
              </w:rPr>
              <w:t>a conservation des droits à l'avancement d'échelon et à l'avancement de grade</w:t>
            </w:r>
            <w:r>
              <w:rPr>
                <w:i/>
                <w:szCs w:val="24"/>
              </w:rPr>
              <w:t xml:space="preserve"> n’est prévue que pour les</w:t>
            </w:r>
            <w:r w:rsidRPr="000F7873">
              <w:rPr>
                <w:i/>
                <w:szCs w:val="24"/>
              </w:rPr>
              <w:t xml:space="preserve"> fonctionnaire</w:t>
            </w:r>
            <w:r>
              <w:rPr>
                <w:i/>
                <w:szCs w:val="24"/>
              </w:rPr>
              <w:t>s</w:t>
            </w:r>
            <w:r w:rsidRPr="000F7873">
              <w:rPr>
                <w:i/>
                <w:szCs w:val="24"/>
              </w:rPr>
              <w:t xml:space="preserve"> qui, </w:t>
            </w:r>
            <w:r>
              <w:rPr>
                <w:i/>
                <w:szCs w:val="24"/>
              </w:rPr>
              <w:t>bénéficient d’une</w:t>
            </w:r>
            <w:r w:rsidRPr="000F7873">
              <w:rPr>
                <w:i/>
                <w:szCs w:val="24"/>
              </w:rPr>
              <w:t xml:space="preserve"> disponibilité </w:t>
            </w:r>
            <w:r>
              <w:rPr>
                <w:i/>
                <w:szCs w:val="24"/>
              </w:rPr>
              <w:t>fondée sur les articles 21,</w:t>
            </w:r>
            <w:r w:rsidRPr="000F7873">
              <w:rPr>
                <w:i/>
                <w:szCs w:val="24"/>
              </w:rPr>
              <w:t xml:space="preserve"> 23 et au titre des 1° et 2° de l'article 24</w:t>
            </w:r>
            <w:r>
              <w:rPr>
                <w:i/>
                <w:szCs w:val="24"/>
              </w:rPr>
              <w:t xml:space="preserve"> du décret </w:t>
            </w:r>
            <w:r w:rsidRPr="000F7873">
              <w:rPr>
                <w:i/>
                <w:szCs w:val="24"/>
              </w:rPr>
              <w:t>n° 86-68 du 13 janvier 1986</w:t>
            </w:r>
            <w:r>
              <w:rPr>
                <w:i/>
                <w:szCs w:val="24"/>
              </w:rPr>
              <w:t xml:space="preserve">, </w:t>
            </w:r>
            <w:r w:rsidRPr="000F7873">
              <w:rPr>
                <w:i/>
                <w:szCs w:val="24"/>
                <w:u w:val="single"/>
              </w:rPr>
              <w:t>ce qui exclut de fait la disponibilité de droit pour exercer un mandat élu local</w:t>
            </w:r>
            <w:r>
              <w:rPr>
                <w:i/>
                <w:szCs w:val="24"/>
              </w:rPr>
              <w:t>.</w:t>
            </w:r>
          </w:p>
          <w:p w14:paraId="4BD66531" w14:textId="77777777" w:rsidR="0003127F" w:rsidRDefault="0003127F" w:rsidP="009439C9">
            <w:pPr>
              <w:rPr>
                <w:szCs w:val="24"/>
              </w:rPr>
            </w:pPr>
          </w:p>
          <w:p w14:paraId="7AF4E482" w14:textId="77777777" w:rsidR="00E832A7" w:rsidRDefault="00E832A7" w:rsidP="00E832A7">
            <w:pPr>
              <w:jc w:val="center"/>
              <w:rPr>
                <w:szCs w:val="24"/>
              </w:rPr>
            </w:pPr>
            <w:r>
              <w:rPr>
                <w:szCs w:val="24"/>
              </w:rPr>
              <w:t>***</w:t>
            </w:r>
          </w:p>
          <w:p w14:paraId="1FEF5C05" w14:textId="77777777" w:rsidR="00E832A7" w:rsidRPr="00263994" w:rsidRDefault="00824C8A" w:rsidP="00E04EC6">
            <w:pPr>
              <w:jc w:val="both"/>
              <w:rPr>
                <w:i/>
                <w:szCs w:val="24"/>
              </w:rPr>
            </w:pPr>
            <w:r w:rsidRPr="00E04EC6">
              <w:rPr>
                <w:b/>
                <w:i/>
                <w:szCs w:val="24"/>
              </w:rPr>
              <w:t>A noter également</w:t>
            </w:r>
            <w:r>
              <w:rPr>
                <w:i/>
                <w:szCs w:val="24"/>
              </w:rPr>
              <w:t xml:space="preserve"> </w:t>
            </w:r>
            <w:r w:rsidRPr="00824C8A">
              <w:rPr>
                <w:i/>
                <w:szCs w:val="24"/>
              </w:rPr>
              <w:t xml:space="preserve">que la </w:t>
            </w:r>
            <w:r w:rsidR="00E04EC6">
              <w:rPr>
                <w:i/>
                <w:szCs w:val="24"/>
              </w:rPr>
              <w:t>L</w:t>
            </w:r>
            <w:r w:rsidRPr="00824C8A">
              <w:rPr>
                <w:i/>
                <w:szCs w:val="24"/>
              </w:rPr>
              <w:t>oi de transformation de la Fonction Publique est venue modifier les dispositions de l’article 72</w:t>
            </w:r>
            <w:r>
              <w:rPr>
                <w:i/>
                <w:szCs w:val="24"/>
              </w:rPr>
              <w:t xml:space="preserve"> </w:t>
            </w:r>
            <w:r w:rsidRPr="00824C8A">
              <w:rPr>
                <w:i/>
                <w:szCs w:val="24"/>
              </w:rPr>
              <w:t xml:space="preserve">de la loi du 26 janvier 1984 </w:t>
            </w:r>
            <w:r>
              <w:rPr>
                <w:i/>
                <w:szCs w:val="24"/>
              </w:rPr>
              <w:t>et y a inséré un nouvel article 75-1</w:t>
            </w:r>
            <w:r w:rsidRPr="00824C8A">
              <w:rPr>
                <w:i/>
                <w:szCs w:val="24"/>
              </w:rPr>
              <w:t xml:space="preserve"> </w:t>
            </w:r>
            <w:r w:rsidR="00E04EC6">
              <w:rPr>
                <w:i/>
                <w:szCs w:val="24"/>
              </w:rPr>
              <w:t xml:space="preserve">afin de </w:t>
            </w:r>
            <w:r w:rsidR="00E04EC6" w:rsidRPr="00E04EC6">
              <w:rPr>
                <w:b/>
                <w:i/>
                <w:szCs w:val="24"/>
              </w:rPr>
              <w:t xml:space="preserve">créer un droit à la conservation des droits à l'avancement pour les fonctionnaires bénéficiant d'une </w:t>
            </w:r>
            <w:r w:rsidR="00E04EC6" w:rsidRPr="00E04EC6">
              <w:rPr>
                <w:b/>
                <w:i/>
                <w:szCs w:val="24"/>
                <w:u w:val="single"/>
              </w:rPr>
              <w:t>disponibilité pour élever un enfant</w:t>
            </w:r>
            <w:r w:rsidR="00E04EC6" w:rsidRPr="00E04EC6">
              <w:rPr>
                <w:b/>
                <w:i/>
                <w:szCs w:val="24"/>
              </w:rPr>
              <w:t xml:space="preserve"> ou d'un congé parental</w:t>
            </w:r>
            <w:r w:rsidR="00263994">
              <w:rPr>
                <w:b/>
                <w:i/>
                <w:szCs w:val="24"/>
              </w:rPr>
              <w:t xml:space="preserve"> </w:t>
            </w:r>
            <w:r w:rsidR="00263994" w:rsidRPr="00263994">
              <w:rPr>
                <w:i/>
                <w:szCs w:val="24"/>
              </w:rPr>
              <w:t>(sans exercer une activité professionnelle)</w:t>
            </w:r>
          </w:p>
          <w:p w14:paraId="3CA9EAFB" w14:textId="77777777" w:rsidR="00E04EC6" w:rsidRDefault="00E04EC6" w:rsidP="009439C9">
            <w:pPr>
              <w:rPr>
                <w:i/>
                <w:szCs w:val="24"/>
              </w:rPr>
            </w:pPr>
          </w:p>
          <w:p w14:paraId="5DA87DBE" w14:textId="77777777" w:rsidR="00E04EC6" w:rsidRPr="00E04EC6" w:rsidRDefault="00E04EC6" w:rsidP="009439C9">
            <w:pPr>
              <w:rPr>
                <w:i/>
                <w:szCs w:val="24"/>
              </w:rPr>
            </w:pPr>
            <w:r>
              <w:rPr>
                <w:i/>
                <w:szCs w:val="24"/>
              </w:rPr>
              <w:t>Ainsi, le fonctionnaire concerné</w:t>
            </w:r>
            <w:r w:rsidRPr="00E04EC6">
              <w:rPr>
                <w:i/>
                <w:szCs w:val="24"/>
              </w:rPr>
              <w:t xml:space="preserve"> conserve, </w:t>
            </w:r>
            <w:r w:rsidRPr="00E04EC6">
              <w:rPr>
                <w:i/>
                <w:szCs w:val="24"/>
                <w:u w:val="single"/>
              </w:rPr>
              <w:t>au titre de ces deux positions</w:t>
            </w:r>
            <w:r w:rsidRPr="00E04EC6">
              <w:rPr>
                <w:i/>
                <w:szCs w:val="24"/>
              </w:rPr>
              <w:t xml:space="preserve">, l'intégralité de ses droits à avancement, </w:t>
            </w:r>
            <w:r w:rsidRPr="00E04EC6">
              <w:rPr>
                <w:b/>
                <w:i/>
                <w:szCs w:val="24"/>
              </w:rPr>
              <w:t>dans la limite d'une durée de cinq ans pour l'ensemble de sa carrière</w:t>
            </w:r>
            <w:r w:rsidRPr="00E04EC6">
              <w:rPr>
                <w:i/>
                <w:szCs w:val="24"/>
              </w:rPr>
              <w:t>. Cette période est assimilée à des services effectifs dans le cadre d'emplois.</w:t>
            </w:r>
          </w:p>
          <w:p w14:paraId="23ECC4B5" w14:textId="77777777" w:rsidR="00824C8A" w:rsidRDefault="00824C8A" w:rsidP="009439C9">
            <w:pPr>
              <w:rPr>
                <w:szCs w:val="24"/>
              </w:rPr>
            </w:pPr>
          </w:p>
          <w:p w14:paraId="4D430FB2" w14:textId="77777777" w:rsidR="00824C8A" w:rsidRDefault="00824C8A" w:rsidP="00824C8A">
            <w:pPr>
              <w:jc w:val="center"/>
              <w:rPr>
                <w:szCs w:val="24"/>
              </w:rPr>
            </w:pPr>
            <w:r>
              <w:rPr>
                <w:szCs w:val="24"/>
              </w:rPr>
              <w:t>***</w:t>
            </w:r>
          </w:p>
          <w:p w14:paraId="20BE057E" w14:textId="77777777" w:rsidR="00E04EC6" w:rsidRDefault="00E04EC6" w:rsidP="009439C9">
            <w:pPr>
              <w:jc w:val="both"/>
              <w:rPr>
                <w:b/>
                <w:i/>
                <w:szCs w:val="24"/>
              </w:rPr>
            </w:pPr>
          </w:p>
          <w:p w14:paraId="34E586D8" w14:textId="77777777" w:rsidR="00E04EC6" w:rsidRDefault="00E04EC6" w:rsidP="009439C9">
            <w:pPr>
              <w:jc w:val="both"/>
              <w:rPr>
                <w:b/>
                <w:i/>
                <w:szCs w:val="24"/>
              </w:rPr>
            </w:pPr>
          </w:p>
          <w:p w14:paraId="6472DEAA" w14:textId="77777777" w:rsidR="0003127F" w:rsidRPr="00BB1D9D" w:rsidRDefault="0003127F" w:rsidP="009439C9">
            <w:pPr>
              <w:jc w:val="both"/>
              <w:rPr>
                <w:i/>
                <w:szCs w:val="24"/>
              </w:rPr>
            </w:pPr>
            <w:r w:rsidRPr="00BB1D9D">
              <w:rPr>
                <w:b/>
                <w:i/>
                <w:szCs w:val="24"/>
              </w:rPr>
              <w:t xml:space="preserve">A noter </w:t>
            </w:r>
            <w:r w:rsidR="00824C8A">
              <w:rPr>
                <w:b/>
                <w:i/>
                <w:szCs w:val="24"/>
              </w:rPr>
              <w:t>enfin</w:t>
            </w:r>
            <w:r w:rsidRPr="00BB1D9D">
              <w:rPr>
                <w:i/>
                <w:szCs w:val="24"/>
              </w:rPr>
              <w:t xml:space="preserve"> que la loi de transformation de la Fonction Publique est venue modifier les dispositions de l’article 72 de la loi du 26 janvier 1984 en ce qui concerne </w:t>
            </w:r>
            <w:r w:rsidRPr="00BB1D9D">
              <w:rPr>
                <w:b/>
                <w:i/>
                <w:szCs w:val="24"/>
              </w:rPr>
              <w:t>l</w:t>
            </w:r>
            <w:r w:rsidR="00E04EC6">
              <w:rPr>
                <w:b/>
                <w:i/>
                <w:szCs w:val="24"/>
              </w:rPr>
              <w:t>e droit à</w:t>
            </w:r>
            <w:r w:rsidRPr="00BB1D9D">
              <w:rPr>
                <w:b/>
                <w:i/>
                <w:szCs w:val="24"/>
              </w:rPr>
              <w:t xml:space="preserve"> réintégration après une disponibilité de droit </w:t>
            </w:r>
            <w:r w:rsidRPr="0003127F">
              <w:rPr>
                <w:b/>
                <w:i/>
                <w:szCs w:val="24"/>
                <w:u w:val="single"/>
              </w:rPr>
              <w:t>pour suivre son conjoint</w:t>
            </w:r>
            <w:r w:rsidRPr="00BB1D9D">
              <w:rPr>
                <w:i/>
                <w:szCs w:val="24"/>
              </w:rPr>
              <w:t>.</w:t>
            </w:r>
          </w:p>
          <w:p w14:paraId="25D50390" w14:textId="77777777" w:rsidR="0003127F" w:rsidRDefault="0003127F" w:rsidP="009439C9">
            <w:pPr>
              <w:rPr>
                <w:i/>
                <w:szCs w:val="24"/>
              </w:rPr>
            </w:pPr>
          </w:p>
          <w:p w14:paraId="77F6830D" w14:textId="77777777" w:rsidR="0003127F" w:rsidRPr="00BB1D9D" w:rsidRDefault="0003127F" w:rsidP="009439C9">
            <w:pPr>
              <w:jc w:val="both"/>
              <w:rPr>
                <w:i/>
                <w:szCs w:val="24"/>
              </w:rPr>
            </w:pPr>
            <w:r>
              <w:rPr>
                <w:i/>
                <w:szCs w:val="24"/>
              </w:rPr>
              <w:t>Ainsi, à</w:t>
            </w:r>
            <w:r w:rsidRPr="00BB1D9D">
              <w:rPr>
                <w:i/>
                <w:szCs w:val="24"/>
              </w:rPr>
              <w:t xml:space="preserve"> compter du 1</w:t>
            </w:r>
            <w:r w:rsidRPr="00BB1D9D">
              <w:rPr>
                <w:i/>
                <w:szCs w:val="24"/>
                <w:vertAlign w:val="superscript"/>
              </w:rPr>
              <w:t>er</w:t>
            </w:r>
            <w:r w:rsidRPr="00BB1D9D">
              <w:rPr>
                <w:i/>
                <w:szCs w:val="24"/>
              </w:rPr>
              <w:t xml:space="preserve"> janvier 2020, le fonctionnaire placé en disponibilité de droit pour suivre son conjoint ne bénéficiera des conditions de réintégration actuelles (à savoir, réintégration sur son poste si la disponibilité a duré 6 mois maximum ou réintégration dès la première vacance, et à défaut en surnombre, lorsque la disponibilité aura duré plus de 6 mois) que si cette disponibilité a duré moins de trois ans. </w:t>
            </w:r>
          </w:p>
          <w:p w14:paraId="470E7E76" w14:textId="77777777" w:rsidR="0003127F" w:rsidRDefault="0003127F" w:rsidP="009439C9">
            <w:pPr>
              <w:rPr>
                <w:i/>
                <w:szCs w:val="24"/>
              </w:rPr>
            </w:pPr>
          </w:p>
          <w:p w14:paraId="12164EB6" w14:textId="77777777" w:rsidR="0003127F" w:rsidRPr="00BB1D9D" w:rsidRDefault="0003127F" w:rsidP="009439C9">
            <w:pPr>
              <w:jc w:val="both"/>
              <w:rPr>
                <w:i/>
                <w:szCs w:val="24"/>
              </w:rPr>
            </w:pPr>
            <w:r w:rsidRPr="00BB1D9D">
              <w:rPr>
                <w:i/>
                <w:szCs w:val="24"/>
              </w:rPr>
              <w:t>Au-delà de cette durée, le fonctionnaire ne bénéficiera donc plus de ces conditions de réintégration plus avantageuse. Ainsi, une des trois premières vacances dans la collectivité devra lui être proposée.</w:t>
            </w:r>
          </w:p>
          <w:p w14:paraId="7CD6476C" w14:textId="77777777" w:rsidR="0003127F" w:rsidRPr="00BB1D9D" w:rsidRDefault="0003127F" w:rsidP="009439C9">
            <w:pPr>
              <w:jc w:val="both"/>
              <w:rPr>
                <w:i/>
                <w:szCs w:val="24"/>
              </w:rPr>
            </w:pPr>
            <w:r w:rsidRPr="00BB1D9D">
              <w:rPr>
                <w:i/>
                <w:szCs w:val="24"/>
              </w:rPr>
              <w:t>Dans l'attente de sa réintégration, le fonctionnaire sera maintenu en disponibilité.</w:t>
            </w:r>
          </w:p>
          <w:p w14:paraId="437EF9FD" w14:textId="77777777" w:rsidR="0003127F" w:rsidRPr="00BB1D9D" w:rsidRDefault="0003127F" w:rsidP="009439C9">
            <w:pPr>
              <w:jc w:val="both"/>
              <w:rPr>
                <w:i/>
                <w:szCs w:val="24"/>
              </w:rPr>
            </w:pPr>
          </w:p>
          <w:p w14:paraId="79492D35" w14:textId="77777777" w:rsidR="0003127F" w:rsidRPr="00BB1D9D" w:rsidRDefault="0003127F" w:rsidP="009439C9">
            <w:pPr>
              <w:jc w:val="both"/>
              <w:rPr>
                <w:i/>
                <w:szCs w:val="24"/>
              </w:rPr>
            </w:pPr>
            <w:r>
              <w:rPr>
                <w:i/>
                <w:szCs w:val="24"/>
              </w:rPr>
              <w:t>La Loi</w:t>
            </w:r>
            <w:r w:rsidRPr="00BB1D9D">
              <w:rPr>
                <w:i/>
                <w:szCs w:val="24"/>
              </w:rPr>
              <w:t xml:space="preserve"> prévoit </w:t>
            </w:r>
            <w:r>
              <w:rPr>
                <w:i/>
                <w:szCs w:val="24"/>
              </w:rPr>
              <w:t xml:space="preserve">également </w:t>
            </w:r>
            <w:r w:rsidRPr="00BB1D9D">
              <w:rPr>
                <w:i/>
                <w:szCs w:val="24"/>
              </w:rPr>
              <w:t>que la durée des disponibilités effectuées antérieurement au 1</w:t>
            </w:r>
            <w:r w:rsidRPr="00E04EC6">
              <w:rPr>
                <w:i/>
                <w:szCs w:val="24"/>
                <w:vertAlign w:val="superscript"/>
              </w:rPr>
              <w:t>er</w:t>
            </w:r>
            <w:r w:rsidRPr="00BB1D9D">
              <w:rPr>
                <w:i/>
                <w:szCs w:val="24"/>
              </w:rPr>
              <w:t xml:space="preserve"> janvier 2020 est prise en compte pour l’application de cette disposition, ce qui signifie que cette nouvelle règle s’applique en cas de retour à partir du 1</w:t>
            </w:r>
            <w:r w:rsidRPr="00BB1D9D">
              <w:rPr>
                <w:i/>
                <w:szCs w:val="24"/>
                <w:vertAlign w:val="superscript"/>
              </w:rPr>
              <w:t>er</w:t>
            </w:r>
            <w:r w:rsidRPr="00BB1D9D">
              <w:rPr>
                <w:i/>
                <w:szCs w:val="24"/>
              </w:rPr>
              <w:t xml:space="preserve"> janvier 2020 des fonctionnaires qui bénéficient déjà de cette disponibilité de droit.</w:t>
            </w:r>
          </w:p>
          <w:p w14:paraId="07584358" w14:textId="77777777" w:rsidR="0003127F" w:rsidRPr="0088405C" w:rsidRDefault="0003127F" w:rsidP="009439C9">
            <w:pPr>
              <w:rPr>
                <w:szCs w:val="24"/>
              </w:rPr>
            </w:pPr>
          </w:p>
        </w:tc>
      </w:tr>
    </w:tbl>
    <w:p w14:paraId="33491820" w14:textId="77777777" w:rsidR="0003127F" w:rsidRDefault="0003127F" w:rsidP="0003127F">
      <w:pPr>
        <w:jc w:val="center"/>
      </w:pPr>
    </w:p>
    <w:p w14:paraId="162F54A0" w14:textId="77777777" w:rsidR="0003127F" w:rsidRDefault="0003127F" w:rsidP="0003127F">
      <w:pPr>
        <w:jc w:val="both"/>
      </w:pPr>
      <w:r>
        <w:t xml:space="preserve">Le Maire </w:t>
      </w:r>
      <w:r w:rsidRPr="00BC51EC">
        <w:rPr>
          <w:szCs w:val="24"/>
        </w:rPr>
        <w:t>(</w:t>
      </w:r>
      <w:r w:rsidRPr="00BC51EC">
        <w:rPr>
          <w:i/>
          <w:szCs w:val="24"/>
        </w:rPr>
        <w:t>ou le Président</w:t>
      </w:r>
      <w:r w:rsidRPr="00BC51EC">
        <w:rPr>
          <w:szCs w:val="24"/>
        </w:rPr>
        <w:t xml:space="preserve">) </w:t>
      </w:r>
      <w:r>
        <w:rPr>
          <w:szCs w:val="24"/>
        </w:rPr>
        <w:t>de</w:t>
      </w:r>
      <w:r>
        <w:t xml:space="preserve"> ... ;</w:t>
      </w:r>
    </w:p>
    <w:p w14:paraId="30CE3F2A" w14:textId="77777777" w:rsidR="0003127F" w:rsidRDefault="0003127F" w:rsidP="0003127F">
      <w:pPr>
        <w:jc w:val="both"/>
      </w:pPr>
    </w:p>
    <w:p w14:paraId="7359FB35" w14:textId="77777777" w:rsidR="0003127F" w:rsidRPr="00760C67" w:rsidRDefault="0003127F" w:rsidP="0003127F">
      <w:pPr>
        <w:pStyle w:val="VuConsidrant"/>
        <w:spacing w:after="0"/>
        <w:rPr>
          <w:rFonts w:ascii="Times New Roman" w:hAnsi="Times New Roman" w:cs="Times New Roman"/>
          <w:sz w:val="24"/>
          <w:szCs w:val="24"/>
        </w:rPr>
      </w:pPr>
      <w:r w:rsidRPr="00760C67">
        <w:rPr>
          <w:rFonts w:ascii="Times New Roman" w:hAnsi="Times New Roman" w:cs="Times New Roman"/>
          <w:sz w:val="24"/>
          <w:szCs w:val="24"/>
        </w:rPr>
        <w:t xml:space="preserve">Vu le code général </w:t>
      </w:r>
      <w:r>
        <w:rPr>
          <w:rFonts w:ascii="Times New Roman" w:hAnsi="Times New Roman" w:cs="Times New Roman"/>
          <w:sz w:val="24"/>
          <w:szCs w:val="24"/>
        </w:rPr>
        <w:t>des collectivités territoriales ;</w:t>
      </w:r>
    </w:p>
    <w:p w14:paraId="5E070EFF" w14:textId="77777777" w:rsidR="0003127F" w:rsidRDefault="0003127F" w:rsidP="0003127F">
      <w:pPr>
        <w:jc w:val="both"/>
        <w:rPr>
          <w:sz w:val="16"/>
        </w:rPr>
      </w:pPr>
    </w:p>
    <w:p w14:paraId="4FD73875" w14:textId="77777777" w:rsidR="0003127F" w:rsidRDefault="0003127F" w:rsidP="0003127F">
      <w:pPr>
        <w:jc w:val="both"/>
      </w:pPr>
      <w:r>
        <w:t>Vu la loi n° 83-634 du 13 juillet 1983 modifiée portant droits et obligations des fonctionnaires</w:t>
      </w:r>
      <w:r w:rsidR="00CD227E">
        <w:t xml:space="preserve"> </w:t>
      </w:r>
      <w:r>
        <w:t>;</w:t>
      </w:r>
    </w:p>
    <w:p w14:paraId="0E9DC8F5" w14:textId="77777777" w:rsidR="0003127F" w:rsidRDefault="0003127F" w:rsidP="0003127F">
      <w:pPr>
        <w:jc w:val="both"/>
        <w:rPr>
          <w:sz w:val="16"/>
        </w:rPr>
      </w:pPr>
    </w:p>
    <w:p w14:paraId="56331A6C" w14:textId="77777777" w:rsidR="0003127F" w:rsidRDefault="0003127F" w:rsidP="0003127F">
      <w:pPr>
        <w:pStyle w:val="Corpsdetexte"/>
      </w:pPr>
      <w:r>
        <w:t xml:space="preserve">Vu la loi n° 84-53 du 26 janvier 1984 modifiée portant dispositions statutaires relatives à la Fonction Publique Territoriale ; </w:t>
      </w:r>
    </w:p>
    <w:p w14:paraId="01897CA7" w14:textId="77777777" w:rsidR="0003127F" w:rsidRDefault="0003127F" w:rsidP="0003127F">
      <w:pPr>
        <w:jc w:val="both"/>
        <w:rPr>
          <w:sz w:val="16"/>
        </w:rPr>
      </w:pPr>
    </w:p>
    <w:p w14:paraId="127FB6DD" w14:textId="77777777" w:rsidR="0003127F" w:rsidRDefault="0003127F" w:rsidP="0003127F">
      <w:pPr>
        <w:jc w:val="both"/>
      </w:pPr>
      <w:r>
        <w:t>Vu le décret n° 86-68 du 13 janvier 1986 modifié relatif aux positions de détachement, hors-cadres, de disponibilité et de congé parental des fonctionnaires territoriaux ;</w:t>
      </w:r>
    </w:p>
    <w:p w14:paraId="4896E57F" w14:textId="77777777" w:rsidR="0003127F" w:rsidRDefault="0003127F" w:rsidP="0003127F">
      <w:pPr>
        <w:jc w:val="both"/>
        <w:rPr>
          <w:bCs/>
        </w:rPr>
      </w:pPr>
    </w:p>
    <w:p w14:paraId="5FEF1ABB" w14:textId="77777777" w:rsidR="0003127F" w:rsidRDefault="0003127F" w:rsidP="0003127F">
      <w:pPr>
        <w:jc w:val="both"/>
      </w:pPr>
      <w:r w:rsidRPr="000F7873">
        <w:t>Vu le décret n° 2019-234 du 27 mars 2019 modifiant certaines conditions de la disponibilité dans la fonction publique ;</w:t>
      </w:r>
    </w:p>
    <w:p w14:paraId="72E15524" w14:textId="77777777" w:rsidR="00CD227E" w:rsidRDefault="00CD227E" w:rsidP="0003127F">
      <w:pPr>
        <w:jc w:val="both"/>
      </w:pPr>
    </w:p>
    <w:p w14:paraId="498C44C8" w14:textId="77777777" w:rsidR="00CD227E" w:rsidRPr="00B23326" w:rsidRDefault="00CD227E" w:rsidP="00CD227E">
      <w:pPr>
        <w:jc w:val="both"/>
        <w:rPr>
          <w:szCs w:val="24"/>
        </w:rPr>
      </w:pPr>
      <w:r w:rsidRPr="00B23326">
        <w:rPr>
          <w:szCs w:val="24"/>
        </w:rPr>
        <w:t>Vu le Décret n° 2020-69 du 30 janvier 2020 relatif aux contrôles déontologiques dans la fonction publique ;</w:t>
      </w:r>
    </w:p>
    <w:p w14:paraId="25378C7E" w14:textId="77777777" w:rsidR="0003127F" w:rsidRDefault="0003127F" w:rsidP="0003127F">
      <w:pPr>
        <w:jc w:val="both"/>
        <w:rPr>
          <w:sz w:val="16"/>
        </w:rPr>
      </w:pPr>
    </w:p>
    <w:p w14:paraId="5F157D76" w14:textId="77777777" w:rsidR="0003127F" w:rsidRPr="00AE0D1D" w:rsidRDefault="0003127F" w:rsidP="0003127F">
      <w:pPr>
        <w:jc w:val="both"/>
        <w:rPr>
          <w:i/>
        </w:rPr>
      </w:pPr>
      <w:r>
        <w:t xml:space="preserve">Vu la lettre en date du ... </w:t>
      </w:r>
      <w:r w:rsidRPr="00760C67">
        <w:t xml:space="preserve">dans laquelle Monsieur </w:t>
      </w:r>
      <w:r w:rsidRPr="00760C67">
        <w:rPr>
          <w:i/>
        </w:rPr>
        <w:t>(ou Madame)</w:t>
      </w:r>
      <w:r w:rsidRPr="00760C67">
        <w:t xml:space="preserve"> … (grade) …</w:t>
      </w:r>
      <w:r>
        <w:rPr>
          <w:color w:val="FF0000"/>
        </w:rPr>
        <w:t xml:space="preserve"> </w:t>
      </w:r>
      <w:r>
        <w:t>sollicite son placement en disponibilité de droit</w:t>
      </w:r>
      <w:r w:rsidRPr="00AE0D1D">
        <w:t xml:space="preserve"> au titre des dispositions de l’article 24</w:t>
      </w:r>
      <w:r w:rsidRPr="00AE0D1D">
        <w:rPr>
          <w:i/>
        </w:rPr>
        <w:t xml:space="preserve"> (1° ou 2°</w:t>
      </w:r>
      <w:r>
        <w:rPr>
          <w:i/>
        </w:rPr>
        <w:t>, ou dernier alinéa</w:t>
      </w:r>
      <w:r w:rsidRPr="00AE0D1D">
        <w:rPr>
          <w:i/>
        </w:rPr>
        <w:t xml:space="preserve">), </w:t>
      </w:r>
      <w:r w:rsidRPr="006E641D">
        <w:t>pour une période de … à compter du …, afin de …</w:t>
      </w:r>
      <w:r w:rsidRPr="00AE0D1D">
        <w:rPr>
          <w:i/>
        </w:rPr>
        <w:t xml:space="preserve"> (préciser le motif de la disponibilité) ;</w:t>
      </w:r>
    </w:p>
    <w:p w14:paraId="567B00D7" w14:textId="77777777" w:rsidR="0003127F" w:rsidRDefault="0003127F" w:rsidP="0003127F">
      <w:pPr>
        <w:jc w:val="both"/>
        <w:rPr>
          <w:b/>
          <w:i/>
        </w:rPr>
      </w:pPr>
    </w:p>
    <w:p w14:paraId="47DC244D" w14:textId="7D70A8D7" w:rsidR="0003127F" w:rsidRDefault="0003127F" w:rsidP="0003127F">
      <w:pPr>
        <w:jc w:val="both"/>
        <w:rPr>
          <w:i/>
        </w:rPr>
      </w:pPr>
      <w:r w:rsidRPr="00760C67">
        <w:rPr>
          <w:b/>
          <w:i/>
        </w:rPr>
        <w:t>(Le cas échéant</w:t>
      </w:r>
      <w:r>
        <w:rPr>
          <w:b/>
          <w:i/>
        </w:rPr>
        <w:t xml:space="preserve"> </w:t>
      </w:r>
      <w:r w:rsidRPr="00AE0D1D">
        <w:rPr>
          <w:i/>
        </w:rPr>
        <w:t xml:space="preserve">en cas de disponibilité de droit pour élever un enfant de moins de </w:t>
      </w:r>
      <w:r w:rsidR="00D228AE">
        <w:rPr>
          <w:i/>
        </w:rPr>
        <w:t>douze</w:t>
      </w:r>
      <w:r w:rsidRPr="00AE0D1D">
        <w:rPr>
          <w:i/>
        </w:rPr>
        <w:t xml:space="preserve"> ans)</w:t>
      </w:r>
      <w:r>
        <w:rPr>
          <w:i/>
        </w:rPr>
        <w:t> :</w:t>
      </w:r>
      <w:r w:rsidRPr="00AE0D1D">
        <w:rPr>
          <w:b/>
          <w:i/>
        </w:rPr>
        <w:t xml:space="preserve"> </w:t>
      </w:r>
      <w:r w:rsidRPr="00AE0D1D">
        <w:rPr>
          <w:i/>
        </w:rPr>
        <w:t xml:space="preserve">Considérant que l'agent demande une disponibilité pour élever un enfant de moins de </w:t>
      </w:r>
      <w:r w:rsidR="00D228AE">
        <w:rPr>
          <w:i/>
        </w:rPr>
        <w:t>douze</w:t>
      </w:r>
      <w:r w:rsidRPr="00AE0D1D">
        <w:rPr>
          <w:i/>
        </w:rPr>
        <w:t xml:space="preserve"> ans prénommé(e) …., né(e) le </w:t>
      </w:r>
      <w:r>
        <w:rPr>
          <w:i/>
        </w:rPr>
        <w:t>…</w:t>
      </w:r>
      <w:r w:rsidRPr="00AE0D1D">
        <w:rPr>
          <w:i/>
        </w:rPr>
        <w:t xml:space="preserve"> ;</w:t>
      </w:r>
    </w:p>
    <w:p w14:paraId="636982E6" w14:textId="77777777" w:rsidR="0003127F" w:rsidRDefault="0003127F" w:rsidP="0003127F">
      <w:pPr>
        <w:jc w:val="both"/>
        <w:rPr>
          <w:i/>
        </w:rPr>
      </w:pPr>
    </w:p>
    <w:p w14:paraId="61CFA518" w14:textId="77777777" w:rsidR="0003127F" w:rsidRDefault="0003127F" w:rsidP="0003127F"/>
    <w:p w14:paraId="75FD6700" w14:textId="77777777" w:rsidR="0003127F" w:rsidRDefault="0003127F" w:rsidP="0003127F">
      <w:pPr>
        <w:jc w:val="center"/>
      </w:pPr>
      <w:r>
        <w:rPr>
          <w:b/>
        </w:rPr>
        <w:t>ARRETE</w:t>
      </w:r>
    </w:p>
    <w:p w14:paraId="156570AD" w14:textId="77777777" w:rsidR="0003127F" w:rsidRDefault="0003127F" w:rsidP="0003127F">
      <w:pPr>
        <w:jc w:val="both"/>
      </w:pPr>
    </w:p>
    <w:p w14:paraId="6FA0521E" w14:textId="77777777" w:rsidR="0003127F" w:rsidRPr="00A8579B" w:rsidRDefault="0003127F" w:rsidP="0003127F">
      <w:pPr>
        <w:jc w:val="both"/>
        <w:rPr>
          <w:b/>
        </w:rPr>
      </w:pPr>
      <w:r w:rsidRPr="00A8579B">
        <w:rPr>
          <w:b/>
          <w:u w:val="single"/>
        </w:rPr>
        <w:t>Article 1</w:t>
      </w:r>
      <w:r w:rsidRPr="00A8579B">
        <w:rPr>
          <w:b/>
        </w:rPr>
        <w:t> :</w:t>
      </w:r>
    </w:p>
    <w:p w14:paraId="747B4EB8" w14:textId="77777777" w:rsidR="0003127F" w:rsidRDefault="0003127F" w:rsidP="0003127F">
      <w:pPr>
        <w:jc w:val="both"/>
      </w:pPr>
      <w:r>
        <w:t xml:space="preserve">A compter du ..., </w:t>
      </w:r>
      <w:r w:rsidRPr="00A8579B">
        <w:t xml:space="preserve">Monsieur </w:t>
      </w:r>
      <w:r w:rsidRPr="00A8579B">
        <w:rPr>
          <w:i/>
        </w:rPr>
        <w:t>(ou Madame)</w:t>
      </w:r>
      <w:r w:rsidRPr="00A8579B">
        <w:t xml:space="preserve"> …</w:t>
      </w:r>
      <w:r>
        <w:t xml:space="preserve"> né(e) le … </w:t>
      </w:r>
      <w:r w:rsidRPr="00A8579B">
        <w:rPr>
          <w:i/>
        </w:rPr>
        <w:t>(grade,)</w:t>
      </w:r>
      <w:r>
        <w:t xml:space="preserve"> … est placé(e) en position de disponibilité </w:t>
      </w:r>
      <w:r w:rsidRPr="00AE0D1D">
        <w:t>pour raisons familiales pour une durée de</w:t>
      </w:r>
      <w:r>
        <w:t xml:space="preserve"> .</w:t>
      </w:r>
      <w:r w:rsidRPr="00AE0D1D">
        <w:t>.. (trois années maximum) allant jusqu’au … inclus.</w:t>
      </w:r>
    </w:p>
    <w:p w14:paraId="3987D291" w14:textId="77777777" w:rsidR="0003127F" w:rsidRDefault="0003127F" w:rsidP="0003127F">
      <w:pPr>
        <w:jc w:val="both"/>
      </w:pPr>
    </w:p>
    <w:p w14:paraId="2AA5E9E8" w14:textId="77777777" w:rsidR="0003127F" w:rsidRDefault="0003127F" w:rsidP="0003127F">
      <w:pPr>
        <w:jc w:val="both"/>
      </w:pPr>
      <w:r w:rsidRPr="00AE0D1D">
        <w:t xml:space="preserve">La disponibilité est accordée sur demande au titre des dispositions de l’article 24 </w:t>
      </w:r>
      <w:r w:rsidRPr="00AE0D1D">
        <w:rPr>
          <w:i/>
        </w:rPr>
        <w:t>(1° ou 2°)</w:t>
      </w:r>
      <w:r w:rsidRPr="00AE0D1D">
        <w:t xml:space="preserve"> du décret du 13 janvier 1986 susvisé pour … (</w:t>
      </w:r>
      <w:r w:rsidRPr="00AE0D1D">
        <w:rPr>
          <w:i/>
        </w:rPr>
        <w:t>préciser les motifs de la disponibilité)</w:t>
      </w:r>
      <w:r w:rsidRPr="00AE0D1D">
        <w:t>.</w:t>
      </w:r>
    </w:p>
    <w:p w14:paraId="3A0B2BF8" w14:textId="77777777" w:rsidR="0003127F" w:rsidRDefault="0003127F" w:rsidP="0003127F">
      <w:pPr>
        <w:jc w:val="both"/>
        <w:rPr>
          <w:i/>
        </w:rPr>
      </w:pPr>
    </w:p>
    <w:p w14:paraId="59A295E5" w14:textId="77777777" w:rsidR="0003127F" w:rsidRPr="00DE1ABA" w:rsidRDefault="0003127F" w:rsidP="0003127F">
      <w:pPr>
        <w:jc w:val="both"/>
        <w:rPr>
          <w:i/>
          <w:color w:val="FF0000"/>
        </w:rPr>
      </w:pPr>
      <w:r w:rsidRPr="00DE1ABA">
        <w:rPr>
          <w:i/>
          <w:color w:val="FF0000"/>
        </w:rPr>
        <w:t>(</w:t>
      </w:r>
      <w:r w:rsidRPr="00DE1ABA">
        <w:rPr>
          <w:b/>
          <w:i/>
          <w:color w:val="FF0000"/>
          <w:u w:val="single"/>
        </w:rPr>
        <w:t>Pour rappel</w:t>
      </w:r>
      <w:r w:rsidRPr="00DE1ABA">
        <w:rPr>
          <w:b/>
          <w:i/>
          <w:color w:val="FF0000"/>
        </w:rPr>
        <w:t> :</w:t>
      </w:r>
      <w:r w:rsidRPr="00DE1ABA">
        <w:rPr>
          <w:i/>
          <w:color w:val="FF0000"/>
        </w:rPr>
        <w:t xml:space="preserve"> La disponibilité pour raisons familiales peut être demandée :</w:t>
      </w:r>
    </w:p>
    <w:p w14:paraId="4D5D5300" w14:textId="0754F782" w:rsidR="0003127F" w:rsidRPr="00DE1ABA" w:rsidRDefault="0003127F" w:rsidP="0003127F">
      <w:pPr>
        <w:jc w:val="both"/>
        <w:rPr>
          <w:i/>
          <w:color w:val="FF0000"/>
        </w:rPr>
      </w:pPr>
      <w:r w:rsidRPr="00DE1ABA">
        <w:rPr>
          <w:i/>
          <w:color w:val="FF0000"/>
        </w:rPr>
        <w:t xml:space="preserve">1° Pour élever un enfant âgé de moins de </w:t>
      </w:r>
      <w:r w:rsidR="00D228AE">
        <w:rPr>
          <w:i/>
          <w:color w:val="FF0000"/>
        </w:rPr>
        <w:t>douze</w:t>
      </w:r>
      <w:r w:rsidRPr="00DE1ABA">
        <w:rPr>
          <w:i/>
          <w:color w:val="FF0000"/>
        </w:rPr>
        <w:t xml:space="preserve"> ans, pour donner des soins à un enfant à charge, au conjoint, au partenaire avec lequel il est lié par un pacte civil de solidarité, à un ascendant à la suite d'un accident ou d'une maladie grave ou atteint d'un handicap nécessitant la présence d'une tierce personne ;</w:t>
      </w:r>
    </w:p>
    <w:p w14:paraId="1045F48E" w14:textId="77777777" w:rsidR="0003127F" w:rsidRPr="00DE1ABA" w:rsidRDefault="0003127F" w:rsidP="0003127F">
      <w:pPr>
        <w:jc w:val="both"/>
        <w:rPr>
          <w:b/>
          <w:i/>
          <w:color w:val="FF0000"/>
        </w:rPr>
      </w:pPr>
      <w:r w:rsidRPr="00DE1ABA">
        <w:rPr>
          <w:b/>
          <w:i/>
          <w:color w:val="FF0000"/>
        </w:rPr>
        <w:t>Ou</w:t>
      </w:r>
    </w:p>
    <w:p w14:paraId="66C39EFC" w14:textId="77777777" w:rsidR="0003127F" w:rsidRPr="00DE1ABA" w:rsidRDefault="0003127F" w:rsidP="0003127F">
      <w:pPr>
        <w:jc w:val="both"/>
        <w:rPr>
          <w:i/>
          <w:color w:val="FF0000"/>
        </w:rPr>
      </w:pPr>
      <w:r w:rsidRPr="00DE1ABA">
        <w:rPr>
          <w:i/>
          <w:color w:val="FF0000"/>
        </w:rPr>
        <w:t>2° Pour suivre son conjoint ou le partenaire avec lequel il est lié par un pacte civil de solidarité lorsque celui-ci est astreint à établir sa résidence habituelle, à raison de sa profession, en un lieu éloigné du lieu d'exercice des fonctions du fonctionnaire</w:t>
      </w:r>
      <w:r>
        <w:rPr>
          <w:i/>
          <w:color w:val="FF0000"/>
        </w:rPr>
        <w:t>)</w:t>
      </w:r>
    </w:p>
    <w:p w14:paraId="79B71A9C" w14:textId="77777777" w:rsidR="0003127F" w:rsidRDefault="0003127F" w:rsidP="0003127F">
      <w:pPr>
        <w:jc w:val="both"/>
        <w:rPr>
          <w:b/>
          <w:u w:val="single"/>
        </w:rPr>
      </w:pPr>
    </w:p>
    <w:p w14:paraId="0084D68D" w14:textId="77777777" w:rsidR="0003127F" w:rsidRPr="00E832A7" w:rsidRDefault="0003127F" w:rsidP="0003127F">
      <w:pPr>
        <w:jc w:val="both"/>
        <w:rPr>
          <w:b/>
          <w:u w:val="single"/>
        </w:rPr>
      </w:pPr>
      <w:r>
        <w:rPr>
          <w:b/>
          <w:u w:val="single"/>
        </w:rPr>
        <w:t>Article 2</w:t>
      </w:r>
      <w:r w:rsidRPr="00A8579B">
        <w:rPr>
          <w:b/>
        </w:rPr>
        <w:t> :</w:t>
      </w:r>
    </w:p>
    <w:p w14:paraId="032786B7" w14:textId="77777777" w:rsidR="00E832A7" w:rsidRPr="00E832A7" w:rsidRDefault="00E832A7" w:rsidP="0003127F">
      <w:pPr>
        <w:jc w:val="both"/>
        <w:rPr>
          <w:b/>
          <w:i/>
          <w:color w:val="FF0000"/>
        </w:rPr>
      </w:pPr>
      <w:r w:rsidRPr="00BB1D9D">
        <w:rPr>
          <w:b/>
          <w:i/>
          <w:color w:val="FF0000"/>
        </w:rPr>
        <w:t>En cas de disponibilité de droit pour suivre son conjoint</w:t>
      </w:r>
      <w:r>
        <w:rPr>
          <w:b/>
          <w:i/>
          <w:color w:val="FF0000"/>
        </w:rPr>
        <w:t> :</w:t>
      </w:r>
    </w:p>
    <w:p w14:paraId="1E67C365" w14:textId="77777777" w:rsidR="00E832A7" w:rsidRDefault="00E832A7" w:rsidP="00E832A7">
      <w:pPr>
        <w:jc w:val="both"/>
        <w:rPr>
          <w:szCs w:val="24"/>
        </w:rPr>
      </w:pPr>
      <w:r w:rsidRPr="00F9293C">
        <w:rPr>
          <w:szCs w:val="24"/>
        </w:rPr>
        <w:t>Penda</w:t>
      </w:r>
      <w:r>
        <w:rPr>
          <w:szCs w:val="24"/>
        </w:rPr>
        <w:t>nt cette période, l'intéressé</w:t>
      </w:r>
      <w:r w:rsidRPr="00DE1ABA">
        <w:rPr>
          <w:i/>
          <w:szCs w:val="24"/>
        </w:rPr>
        <w:t>(e)</w:t>
      </w:r>
      <w:r w:rsidRPr="00F9293C">
        <w:rPr>
          <w:szCs w:val="24"/>
        </w:rPr>
        <w:t xml:space="preserve"> ne percevra aucune rémunération et cessera de bénéficier</w:t>
      </w:r>
      <w:r>
        <w:rPr>
          <w:szCs w:val="24"/>
        </w:rPr>
        <w:t xml:space="preserve"> </w:t>
      </w:r>
      <w:r w:rsidRPr="00F9293C">
        <w:rPr>
          <w:szCs w:val="24"/>
        </w:rPr>
        <w:t>de ses droits à l'avancement et à pension.</w:t>
      </w:r>
    </w:p>
    <w:p w14:paraId="0DBFBF6A" w14:textId="77777777" w:rsidR="00E832A7" w:rsidRDefault="00E832A7" w:rsidP="0003127F">
      <w:pPr>
        <w:jc w:val="both"/>
        <w:rPr>
          <w:szCs w:val="24"/>
        </w:rPr>
      </w:pPr>
    </w:p>
    <w:p w14:paraId="101EF5CD" w14:textId="77777777" w:rsidR="0003127F" w:rsidRDefault="0003127F" w:rsidP="0003127F">
      <w:pPr>
        <w:jc w:val="both"/>
        <w:rPr>
          <w:szCs w:val="24"/>
        </w:rPr>
      </w:pPr>
      <w:r w:rsidRPr="002319B2">
        <w:rPr>
          <w:szCs w:val="24"/>
        </w:rPr>
        <w:t>Toutefois, si pendant cette période, l’agent exerce une activité professionnelle lucrative, salariée ou indépendante à temps complet ou à temps partiel dans les conditions prévues par le décret n° 86-68 du 13 janvier 1986, il conservera ses droits à l'avancement d'échelon et de grade dans la limite de cinq ans.</w:t>
      </w:r>
    </w:p>
    <w:p w14:paraId="0EC882B8" w14:textId="77777777" w:rsidR="00E832A7" w:rsidRPr="002319B2" w:rsidRDefault="00E832A7" w:rsidP="0003127F">
      <w:pPr>
        <w:jc w:val="both"/>
        <w:rPr>
          <w:szCs w:val="24"/>
        </w:rPr>
      </w:pPr>
      <w:r w:rsidRPr="00E832A7">
        <w:rPr>
          <w:szCs w:val="24"/>
        </w:rPr>
        <w:t xml:space="preserve">Cette période </w:t>
      </w:r>
      <w:r>
        <w:rPr>
          <w:szCs w:val="24"/>
        </w:rPr>
        <w:t>sera</w:t>
      </w:r>
      <w:r w:rsidRPr="00E832A7">
        <w:rPr>
          <w:szCs w:val="24"/>
        </w:rPr>
        <w:t xml:space="preserve"> assimilée à des services effectifs dans le cadre d'emplois</w:t>
      </w:r>
    </w:p>
    <w:p w14:paraId="3D4B8261" w14:textId="77777777" w:rsidR="0003127F" w:rsidRPr="002319B2" w:rsidRDefault="0003127F" w:rsidP="0003127F">
      <w:pPr>
        <w:jc w:val="both"/>
        <w:rPr>
          <w:szCs w:val="24"/>
        </w:rPr>
      </w:pPr>
    </w:p>
    <w:p w14:paraId="14D5A7E8" w14:textId="77777777" w:rsidR="0003127F" w:rsidRPr="002319B2" w:rsidRDefault="0003127F" w:rsidP="0003127F">
      <w:pPr>
        <w:jc w:val="both"/>
        <w:rPr>
          <w:szCs w:val="24"/>
        </w:rPr>
      </w:pPr>
      <w:r w:rsidRPr="002319B2">
        <w:rPr>
          <w:szCs w:val="24"/>
        </w:rPr>
        <w:t>Pour bénéficier de la conservation des droits à l’avancement, l’intéressé devra transmettre annuellement à l’autorité territoriale, au plus tard le 1</w:t>
      </w:r>
      <w:r w:rsidRPr="002319B2">
        <w:rPr>
          <w:szCs w:val="24"/>
          <w:vertAlign w:val="superscript"/>
        </w:rPr>
        <w:t>er</w:t>
      </w:r>
      <w:r w:rsidRPr="002319B2">
        <w:rPr>
          <w:szCs w:val="24"/>
        </w:rPr>
        <w:t xml:space="preserve"> janvier de chaque année suivant le premier jour de son placement en disponibilité, les pièces justifiant de l’exercice d’une activité professionnelle.</w:t>
      </w:r>
    </w:p>
    <w:p w14:paraId="63973736" w14:textId="77777777" w:rsidR="0003127F" w:rsidRDefault="0003127F" w:rsidP="0003127F">
      <w:pPr>
        <w:jc w:val="both"/>
        <w:rPr>
          <w:szCs w:val="24"/>
        </w:rPr>
      </w:pPr>
      <w:r w:rsidRPr="002319B2">
        <w:rPr>
          <w:szCs w:val="24"/>
        </w:rPr>
        <w:t>A défaut de transmission dans le délai imparti, le fonctionnaire ne pourra prétendre au bénéfice de ses droits à l'avancement correspondant à la période concernée.</w:t>
      </w:r>
    </w:p>
    <w:p w14:paraId="3B2DFAD8" w14:textId="77777777" w:rsidR="00E832A7" w:rsidRDefault="00E832A7" w:rsidP="0003127F">
      <w:pPr>
        <w:jc w:val="both"/>
        <w:rPr>
          <w:szCs w:val="24"/>
        </w:rPr>
      </w:pPr>
    </w:p>
    <w:p w14:paraId="6DFCFD58" w14:textId="77777777" w:rsidR="00E832A7" w:rsidRPr="00E832A7" w:rsidRDefault="00E832A7" w:rsidP="0003127F">
      <w:pPr>
        <w:jc w:val="both"/>
        <w:rPr>
          <w:b/>
          <w:i/>
          <w:szCs w:val="24"/>
        </w:rPr>
      </w:pPr>
      <w:r w:rsidRPr="00E832A7">
        <w:rPr>
          <w:b/>
          <w:i/>
          <w:color w:val="FF0000"/>
          <w:szCs w:val="24"/>
        </w:rPr>
        <w:t>Ou</w:t>
      </w:r>
      <w:r w:rsidRPr="00E832A7">
        <w:rPr>
          <w:b/>
          <w:i/>
          <w:szCs w:val="24"/>
        </w:rPr>
        <w:t xml:space="preserve"> </w:t>
      </w:r>
    </w:p>
    <w:p w14:paraId="1D9000BF" w14:textId="77777777" w:rsidR="00E832A7" w:rsidRPr="0003127F" w:rsidRDefault="00E832A7" w:rsidP="00E832A7">
      <w:pPr>
        <w:jc w:val="both"/>
        <w:rPr>
          <w:b/>
          <w:i/>
          <w:color w:val="FF0000"/>
        </w:rPr>
      </w:pPr>
      <w:r w:rsidRPr="00DE1ABA">
        <w:rPr>
          <w:b/>
          <w:i/>
          <w:color w:val="FF0000"/>
        </w:rPr>
        <w:t xml:space="preserve">En cas de disponibilité </w:t>
      </w:r>
      <w:r>
        <w:rPr>
          <w:b/>
          <w:i/>
          <w:color w:val="FF0000"/>
        </w:rPr>
        <w:t>de droit p</w:t>
      </w:r>
      <w:r w:rsidRPr="00BB1D9D">
        <w:rPr>
          <w:b/>
          <w:i/>
          <w:color w:val="FF0000"/>
        </w:rPr>
        <w:t>our élever un enfant</w:t>
      </w:r>
      <w:r>
        <w:rPr>
          <w:b/>
          <w:i/>
          <w:color w:val="FF0000"/>
        </w:rPr>
        <w:t> :</w:t>
      </w:r>
    </w:p>
    <w:p w14:paraId="387968E4" w14:textId="77777777" w:rsidR="00E832A7" w:rsidRDefault="00E832A7" w:rsidP="00E832A7">
      <w:pPr>
        <w:jc w:val="both"/>
        <w:rPr>
          <w:szCs w:val="24"/>
        </w:rPr>
      </w:pPr>
      <w:r w:rsidRPr="00F9293C">
        <w:rPr>
          <w:szCs w:val="24"/>
        </w:rPr>
        <w:t>Penda</w:t>
      </w:r>
      <w:r>
        <w:rPr>
          <w:szCs w:val="24"/>
        </w:rPr>
        <w:t>nt cette période, l'intéressé</w:t>
      </w:r>
      <w:r w:rsidRPr="00DE1ABA">
        <w:rPr>
          <w:i/>
          <w:szCs w:val="24"/>
        </w:rPr>
        <w:t>(e)</w:t>
      </w:r>
      <w:r w:rsidRPr="00F9293C">
        <w:rPr>
          <w:szCs w:val="24"/>
        </w:rPr>
        <w:t xml:space="preserve"> ne percevra aucune rémunération et cessera de bénéficier</w:t>
      </w:r>
      <w:r>
        <w:rPr>
          <w:szCs w:val="24"/>
        </w:rPr>
        <w:t xml:space="preserve"> </w:t>
      </w:r>
      <w:r w:rsidRPr="00F9293C">
        <w:rPr>
          <w:szCs w:val="24"/>
        </w:rPr>
        <w:t>de ses droits à pension.</w:t>
      </w:r>
    </w:p>
    <w:p w14:paraId="24B9D3F0" w14:textId="77777777" w:rsidR="005E6254" w:rsidRDefault="005E6254" w:rsidP="00E832A7">
      <w:pPr>
        <w:jc w:val="both"/>
        <w:rPr>
          <w:szCs w:val="24"/>
        </w:rPr>
      </w:pPr>
    </w:p>
    <w:p w14:paraId="08046141" w14:textId="77777777" w:rsidR="005E6254" w:rsidRDefault="00824C8A" w:rsidP="00E832A7">
      <w:pPr>
        <w:jc w:val="both"/>
        <w:rPr>
          <w:szCs w:val="24"/>
        </w:rPr>
      </w:pPr>
      <w:r>
        <w:rPr>
          <w:szCs w:val="24"/>
        </w:rPr>
        <w:t xml:space="preserve">Toutefois, </w:t>
      </w:r>
      <w:r w:rsidRPr="00824C8A">
        <w:rPr>
          <w:szCs w:val="24"/>
        </w:rPr>
        <w:t>le fonctionnaire bénéfici</w:t>
      </w:r>
      <w:r>
        <w:rPr>
          <w:szCs w:val="24"/>
        </w:rPr>
        <w:t>ant</w:t>
      </w:r>
      <w:r w:rsidRPr="00824C8A">
        <w:rPr>
          <w:szCs w:val="24"/>
        </w:rPr>
        <w:t xml:space="preserve"> d'une disponibilité pour élever un enfant ou d'un congé parental, conserve, au titre de ces deux positions, l'intégralité de ses droits à avancement, dans la limite d'une durée de cinq ans pour l'ensemble de sa carrière.</w:t>
      </w:r>
    </w:p>
    <w:p w14:paraId="2B139D88" w14:textId="77777777" w:rsidR="0017749D" w:rsidRDefault="0017749D" w:rsidP="00E832A7">
      <w:pPr>
        <w:jc w:val="both"/>
        <w:rPr>
          <w:szCs w:val="24"/>
        </w:rPr>
      </w:pPr>
      <w:r w:rsidRPr="0017749D">
        <w:rPr>
          <w:szCs w:val="24"/>
        </w:rPr>
        <w:t>Cette période est assimilée à des services effectifs dans le cadre d'emplois.</w:t>
      </w:r>
    </w:p>
    <w:p w14:paraId="2A8F369C" w14:textId="77777777" w:rsidR="0003127F" w:rsidRDefault="0003127F" w:rsidP="00E832A7">
      <w:pPr>
        <w:jc w:val="both"/>
      </w:pPr>
    </w:p>
    <w:p w14:paraId="532ECE18" w14:textId="77777777" w:rsidR="0003127F" w:rsidRPr="00A8579B" w:rsidRDefault="0003127F" w:rsidP="0003127F">
      <w:pPr>
        <w:jc w:val="both"/>
        <w:rPr>
          <w:b/>
          <w:szCs w:val="24"/>
        </w:rPr>
      </w:pPr>
      <w:r w:rsidRPr="00A8579B">
        <w:rPr>
          <w:b/>
          <w:szCs w:val="24"/>
          <w:u w:val="single"/>
        </w:rPr>
        <w:t>Article 3</w:t>
      </w:r>
      <w:r>
        <w:rPr>
          <w:b/>
          <w:szCs w:val="24"/>
        </w:rPr>
        <w:t> :</w:t>
      </w:r>
    </w:p>
    <w:p w14:paraId="45A55D3D" w14:textId="77777777" w:rsidR="0003127F" w:rsidRDefault="0003127F" w:rsidP="0003127F">
      <w:pPr>
        <w:jc w:val="both"/>
        <w:rPr>
          <w:szCs w:val="24"/>
        </w:rPr>
      </w:pPr>
      <w:r w:rsidRPr="006E641D">
        <w:rPr>
          <w:szCs w:val="24"/>
        </w:rPr>
        <w:t>Cette disponibilité ne peut excéder trois années. Elle peut être renouvelée si les conditions requises pour l'obtenir sont réunies.</w:t>
      </w:r>
    </w:p>
    <w:p w14:paraId="73F6C3ED" w14:textId="77777777" w:rsidR="0003127F" w:rsidRDefault="0003127F" w:rsidP="0003127F">
      <w:pPr>
        <w:jc w:val="both"/>
      </w:pPr>
    </w:p>
    <w:p w14:paraId="5CC741F9" w14:textId="77777777" w:rsidR="00E04EC6" w:rsidRDefault="00E04EC6" w:rsidP="0003127F">
      <w:pPr>
        <w:jc w:val="both"/>
      </w:pPr>
    </w:p>
    <w:p w14:paraId="633AD66E" w14:textId="77777777" w:rsidR="00E04EC6" w:rsidRDefault="00E04EC6" w:rsidP="0003127F">
      <w:pPr>
        <w:jc w:val="both"/>
      </w:pPr>
    </w:p>
    <w:p w14:paraId="63412628" w14:textId="77777777" w:rsidR="00E04EC6" w:rsidRDefault="00E04EC6" w:rsidP="0003127F">
      <w:pPr>
        <w:jc w:val="both"/>
      </w:pPr>
    </w:p>
    <w:p w14:paraId="5561B175" w14:textId="77777777" w:rsidR="0003127F" w:rsidRPr="00A8579B" w:rsidRDefault="0003127F" w:rsidP="0003127F">
      <w:pPr>
        <w:jc w:val="both"/>
        <w:rPr>
          <w:b/>
        </w:rPr>
      </w:pPr>
      <w:r w:rsidRPr="00A8579B">
        <w:rPr>
          <w:b/>
          <w:u w:val="single"/>
        </w:rPr>
        <w:t>Article 4</w:t>
      </w:r>
      <w:r w:rsidRPr="00A8579B">
        <w:rPr>
          <w:b/>
        </w:rPr>
        <w:t> :</w:t>
      </w:r>
    </w:p>
    <w:p w14:paraId="1FE1C90C" w14:textId="77777777" w:rsidR="0003127F" w:rsidRDefault="0003127F" w:rsidP="0003127F">
      <w:pPr>
        <w:jc w:val="both"/>
      </w:pPr>
      <w:r w:rsidRPr="006E641D">
        <w:t>Pour une disponibilité supérieure à trois mois, l’agent devra solliciter sa réintégration ou le renouvellement de sa disponibilité trois mois au moins avant l’expiration de la disponibilité en cours, à peine d’être radié des cadres au terme de la période de disponibilité accordée.</w:t>
      </w:r>
    </w:p>
    <w:p w14:paraId="33EA8848" w14:textId="77777777" w:rsidR="0003127F" w:rsidRDefault="0003127F" w:rsidP="0003127F">
      <w:pPr>
        <w:jc w:val="both"/>
      </w:pPr>
    </w:p>
    <w:p w14:paraId="477B1177" w14:textId="77777777" w:rsidR="0003127F" w:rsidRPr="006E641D" w:rsidRDefault="0003127F" w:rsidP="0003127F">
      <w:pPr>
        <w:jc w:val="both"/>
        <w:rPr>
          <w:b/>
        </w:rPr>
      </w:pPr>
      <w:r w:rsidRPr="006E641D">
        <w:rPr>
          <w:b/>
          <w:u w:val="single"/>
        </w:rPr>
        <w:t>Article 5</w:t>
      </w:r>
      <w:r w:rsidRPr="006E641D">
        <w:rPr>
          <w:b/>
        </w:rPr>
        <w:t> :</w:t>
      </w:r>
    </w:p>
    <w:p w14:paraId="5759DDDE" w14:textId="41884FF1" w:rsidR="0003127F" w:rsidRPr="0003127F" w:rsidRDefault="0003127F" w:rsidP="0003127F">
      <w:pPr>
        <w:jc w:val="both"/>
        <w:rPr>
          <w:b/>
          <w:i/>
          <w:color w:val="FF0000"/>
        </w:rPr>
      </w:pPr>
      <w:r w:rsidRPr="00DE1ABA">
        <w:rPr>
          <w:b/>
          <w:i/>
          <w:color w:val="FF0000"/>
        </w:rPr>
        <w:t xml:space="preserve">En cas de disponibilité </w:t>
      </w:r>
      <w:r>
        <w:rPr>
          <w:b/>
          <w:i/>
          <w:color w:val="FF0000"/>
        </w:rPr>
        <w:t>de droit p</w:t>
      </w:r>
      <w:r w:rsidRPr="00BB1D9D">
        <w:rPr>
          <w:b/>
          <w:i/>
          <w:color w:val="FF0000"/>
        </w:rPr>
        <w:t xml:space="preserve">our élever un enfant âgé de moins de </w:t>
      </w:r>
      <w:r w:rsidR="00D228AE">
        <w:rPr>
          <w:b/>
          <w:i/>
          <w:color w:val="FF0000"/>
        </w:rPr>
        <w:t>douze</w:t>
      </w:r>
      <w:r w:rsidRPr="00BB1D9D">
        <w:rPr>
          <w:b/>
          <w:i/>
          <w:color w:val="FF0000"/>
        </w:rPr>
        <w:t xml:space="preserve"> ans</w:t>
      </w:r>
      <w:r>
        <w:rPr>
          <w:b/>
          <w:i/>
          <w:color w:val="FF0000"/>
        </w:rPr>
        <w:t> :</w:t>
      </w:r>
    </w:p>
    <w:p w14:paraId="2DA16D1C" w14:textId="77777777" w:rsidR="0003127F" w:rsidRDefault="0003127F" w:rsidP="0003127F">
      <w:pPr>
        <w:jc w:val="both"/>
      </w:pPr>
      <w:r w:rsidRPr="006E641D">
        <w:t>La réintégration de l’agent interviendra dans les conditions prévues au premier, deuxième et troisième alinéas de l’article 67 de la loi du 26 janvier 1984 et de l’article 26 du décret du 13 janvier 1986 susvisés.</w:t>
      </w:r>
    </w:p>
    <w:p w14:paraId="24E38E62" w14:textId="77777777" w:rsidR="0003127F" w:rsidRPr="006E641D" w:rsidRDefault="0003127F" w:rsidP="0003127F">
      <w:pPr>
        <w:jc w:val="both"/>
      </w:pPr>
    </w:p>
    <w:p w14:paraId="48DA1CD1" w14:textId="77777777" w:rsidR="0003127F" w:rsidRDefault="0003127F" w:rsidP="0003127F">
      <w:pPr>
        <w:jc w:val="both"/>
      </w:pPr>
      <w:r w:rsidRPr="006E641D">
        <w:t>Il sera réintégré de plein droit dans son précédent emploi si la durée de la disponibilité n’a pas excédé une période de 6 mois.</w:t>
      </w:r>
    </w:p>
    <w:p w14:paraId="7290683F" w14:textId="77777777" w:rsidR="0003127F" w:rsidRPr="006E641D" w:rsidRDefault="0003127F" w:rsidP="0003127F">
      <w:pPr>
        <w:jc w:val="both"/>
      </w:pPr>
    </w:p>
    <w:p w14:paraId="28FC2F6D" w14:textId="77777777" w:rsidR="0003127F" w:rsidRDefault="0003127F" w:rsidP="0003127F">
      <w:pPr>
        <w:jc w:val="both"/>
      </w:pPr>
      <w:r w:rsidRPr="006E641D">
        <w:t>Si la disponibilité a excédé six mois, en l’absence d’emploi vacant permettant sa réintégration, il sera réintégré en surnombre pour une durée maximale d’un an dans les conditions prévues par l’article 97-I de la loi du 26 janvier 1984 susvisée.</w:t>
      </w:r>
    </w:p>
    <w:p w14:paraId="6DB429DC" w14:textId="77777777" w:rsidR="0003127F" w:rsidRDefault="0003127F" w:rsidP="0003127F">
      <w:pPr>
        <w:jc w:val="both"/>
      </w:pPr>
    </w:p>
    <w:p w14:paraId="33B6BEC8" w14:textId="77777777" w:rsidR="0003127F" w:rsidRDefault="0003127F" w:rsidP="0003127F">
      <w:pPr>
        <w:jc w:val="both"/>
        <w:rPr>
          <w:b/>
          <w:i/>
          <w:color w:val="FF0000"/>
        </w:rPr>
      </w:pPr>
      <w:r>
        <w:rPr>
          <w:b/>
          <w:i/>
          <w:color w:val="FF0000"/>
        </w:rPr>
        <w:t>Ou</w:t>
      </w:r>
    </w:p>
    <w:p w14:paraId="04C1BAD4" w14:textId="77777777" w:rsidR="0003127F" w:rsidRPr="00BB1D9D" w:rsidRDefault="0003127F" w:rsidP="0003127F">
      <w:pPr>
        <w:jc w:val="both"/>
        <w:rPr>
          <w:b/>
          <w:i/>
          <w:color w:val="FF0000"/>
        </w:rPr>
      </w:pPr>
      <w:r w:rsidRPr="00BB1D9D">
        <w:rPr>
          <w:b/>
          <w:i/>
          <w:color w:val="FF0000"/>
        </w:rPr>
        <w:t>En cas de disponibilité de droit pour suivre son conjoint</w:t>
      </w:r>
      <w:r>
        <w:rPr>
          <w:b/>
          <w:i/>
          <w:color w:val="FF0000"/>
        </w:rPr>
        <w:t> :</w:t>
      </w:r>
    </w:p>
    <w:p w14:paraId="17290506" w14:textId="77777777" w:rsidR="0003127F" w:rsidRPr="00BB1D9D" w:rsidRDefault="0003127F" w:rsidP="0003127F">
      <w:pPr>
        <w:tabs>
          <w:tab w:val="left" w:pos="1418"/>
        </w:tabs>
        <w:jc w:val="both"/>
      </w:pPr>
      <w:r w:rsidRPr="00BB1D9D">
        <w:t>La réintégration de l’agent interviendra dans les conditions prévues au premier, deuxième et troisième alinéa</w:t>
      </w:r>
      <w:r>
        <w:t>s</w:t>
      </w:r>
      <w:r w:rsidRPr="00BB1D9D">
        <w:t xml:space="preserve"> de l’article 67 de la loi du 26 janvier 1984 et de l’article 26 du décret du 13 janvier 1986 susvisés</w:t>
      </w:r>
      <w:r>
        <w:t xml:space="preserve"> </w:t>
      </w:r>
      <w:r w:rsidRPr="0003127F">
        <w:t xml:space="preserve">que si </w:t>
      </w:r>
      <w:r>
        <w:t>la durée de cette disponibilité</w:t>
      </w:r>
      <w:r w:rsidRPr="0003127F">
        <w:t xml:space="preserve"> n'a pas excédé trois ans</w:t>
      </w:r>
      <w:r w:rsidRPr="00BB1D9D">
        <w:t>.</w:t>
      </w:r>
    </w:p>
    <w:p w14:paraId="1BB27EE3" w14:textId="77777777" w:rsidR="0003127F" w:rsidRPr="00BB1D9D" w:rsidRDefault="0003127F" w:rsidP="0003127F">
      <w:pPr>
        <w:tabs>
          <w:tab w:val="left" w:pos="1418"/>
        </w:tabs>
        <w:jc w:val="both"/>
      </w:pPr>
    </w:p>
    <w:p w14:paraId="29BA9DC9" w14:textId="77777777" w:rsidR="0003127F" w:rsidRDefault="0003127F" w:rsidP="0003127F">
      <w:pPr>
        <w:tabs>
          <w:tab w:val="left" w:pos="1418"/>
        </w:tabs>
        <w:jc w:val="both"/>
      </w:pPr>
      <w:r w:rsidRPr="00BB1D9D">
        <w:t>Il sera réintégré de plein droit dans son précédent emploi si la durée de la disponibilité n’a pas excédé une période de 6 mois.</w:t>
      </w:r>
    </w:p>
    <w:p w14:paraId="77440142" w14:textId="77777777" w:rsidR="0003127F" w:rsidRPr="00BB1D9D" w:rsidRDefault="0003127F" w:rsidP="0003127F">
      <w:pPr>
        <w:tabs>
          <w:tab w:val="left" w:pos="1418"/>
        </w:tabs>
        <w:jc w:val="both"/>
      </w:pPr>
    </w:p>
    <w:p w14:paraId="06F127A2" w14:textId="77777777" w:rsidR="0003127F" w:rsidRDefault="0003127F" w:rsidP="0003127F">
      <w:pPr>
        <w:tabs>
          <w:tab w:val="left" w:pos="1418"/>
        </w:tabs>
        <w:jc w:val="both"/>
      </w:pPr>
      <w:r w:rsidRPr="002319B2">
        <w:t>Si la disponibilité a excédé six mois</w:t>
      </w:r>
      <w:r>
        <w:t xml:space="preserve"> et n’excède pas trois ans</w:t>
      </w:r>
      <w:r w:rsidRPr="002319B2">
        <w:t>, en l’absence d’emploi vacant permettant sa réintégration, il sera réintégré en surnombre pour une durée maximale d’un an dans les conditions prévues par l’article 97-I de la loi du 26 janvier 1984 susvisée.</w:t>
      </w:r>
    </w:p>
    <w:p w14:paraId="6C8A1FA1" w14:textId="77777777" w:rsidR="0003127F" w:rsidRDefault="0003127F" w:rsidP="0003127F">
      <w:pPr>
        <w:tabs>
          <w:tab w:val="left" w:pos="1418"/>
        </w:tabs>
        <w:jc w:val="both"/>
      </w:pPr>
    </w:p>
    <w:p w14:paraId="09EC6305" w14:textId="77777777" w:rsidR="0003127F" w:rsidRDefault="0003127F" w:rsidP="0003127F">
      <w:pPr>
        <w:tabs>
          <w:tab w:val="left" w:pos="1418"/>
        </w:tabs>
        <w:jc w:val="both"/>
      </w:pPr>
      <w:r>
        <w:t>Toutefois et au-delà d’une durée de trois ans, l</w:t>
      </w:r>
      <w:r w:rsidRPr="0003127F">
        <w:t>e droit à réintégration du fonctionnaire dans un emploi correspondant à son grade s’exerce</w:t>
      </w:r>
      <w:r>
        <w:t>ra</w:t>
      </w:r>
      <w:r w:rsidRPr="0003127F">
        <w:t xml:space="preserve"> à l’une des trois premières vacances.</w:t>
      </w:r>
    </w:p>
    <w:p w14:paraId="4C9F7049" w14:textId="77777777" w:rsidR="0003127F" w:rsidRDefault="0003127F" w:rsidP="0003127F">
      <w:pPr>
        <w:tabs>
          <w:tab w:val="left" w:pos="1418"/>
        </w:tabs>
        <w:jc w:val="both"/>
      </w:pPr>
    </w:p>
    <w:p w14:paraId="1BA38693" w14:textId="77777777" w:rsidR="0003127F" w:rsidRDefault="0003127F" w:rsidP="0003127F">
      <w:pPr>
        <w:tabs>
          <w:tab w:val="left" w:pos="1418"/>
        </w:tabs>
        <w:jc w:val="both"/>
      </w:pPr>
      <w:r>
        <w:rPr>
          <w:b/>
          <w:u w:val="single"/>
        </w:rPr>
        <w:t>Article 6</w:t>
      </w:r>
      <w:r w:rsidRPr="006E641D">
        <w:rPr>
          <w:b/>
        </w:rPr>
        <w:t> :</w:t>
      </w:r>
      <w:r w:rsidRPr="006E641D">
        <w:t xml:space="preserve"> </w:t>
      </w:r>
    </w:p>
    <w:p w14:paraId="6B6E7803" w14:textId="77777777" w:rsidR="0003127F" w:rsidRPr="006E641D" w:rsidRDefault="0003127F" w:rsidP="0003127F">
      <w:pPr>
        <w:tabs>
          <w:tab w:val="left" w:pos="1418"/>
        </w:tabs>
        <w:jc w:val="both"/>
      </w:pPr>
      <w:r w:rsidRPr="006E641D">
        <w:t xml:space="preserve">Le fonctionnaire se proposant d’exercer une activité professionnelle privée pendant sa disponibilité doit en informer l’administration dans les conditions prévues par </w:t>
      </w:r>
      <w:r w:rsidR="00CD227E" w:rsidRPr="00CD227E">
        <w:t>le Décret n° 2020-69 du 30 janvier 2020</w:t>
      </w:r>
      <w:r w:rsidR="00CD227E">
        <w:t xml:space="preserve"> </w:t>
      </w:r>
      <w:r w:rsidRPr="006E641D">
        <w:t>susvisé.</w:t>
      </w:r>
    </w:p>
    <w:p w14:paraId="07FEF74A" w14:textId="77777777" w:rsidR="0003127F" w:rsidRDefault="0003127F" w:rsidP="0003127F">
      <w:pPr>
        <w:tabs>
          <w:tab w:val="left" w:pos="1418"/>
        </w:tabs>
        <w:jc w:val="both"/>
      </w:pPr>
    </w:p>
    <w:p w14:paraId="5B619072" w14:textId="77777777" w:rsidR="0003127F" w:rsidRDefault="0003127F" w:rsidP="0003127F">
      <w:pPr>
        <w:tabs>
          <w:tab w:val="right" w:pos="1656"/>
          <w:tab w:val="left" w:pos="2127"/>
          <w:tab w:val="left" w:pos="6216"/>
        </w:tabs>
        <w:jc w:val="both"/>
        <w:rPr>
          <w:b/>
          <w:u w:val="single"/>
        </w:rPr>
      </w:pPr>
      <w:r>
        <w:rPr>
          <w:b/>
          <w:u w:val="single"/>
        </w:rPr>
        <w:t>Article 7</w:t>
      </w:r>
      <w:r w:rsidRPr="001E27F1">
        <w:rPr>
          <w:b/>
        </w:rPr>
        <w:t> :</w:t>
      </w:r>
    </w:p>
    <w:p w14:paraId="48EF58F4" w14:textId="77777777" w:rsidR="0003127F" w:rsidRPr="0077593E" w:rsidRDefault="0003127F" w:rsidP="0003127F">
      <w:pPr>
        <w:tabs>
          <w:tab w:val="right" w:pos="1656"/>
          <w:tab w:val="left" w:pos="2127"/>
          <w:tab w:val="left" w:pos="6216"/>
        </w:tabs>
        <w:jc w:val="both"/>
        <w:rPr>
          <w:b/>
          <w:szCs w:val="24"/>
          <w:u w:val="single"/>
        </w:rPr>
      </w:pPr>
      <w:r w:rsidRPr="0077593E">
        <w:rPr>
          <w:szCs w:val="24"/>
        </w:rPr>
        <w:t>Le Directeur Général des Services</w:t>
      </w:r>
      <w:r w:rsidRPr="0077593E">
        <w:rPr>
          <w:i/>
          <w:szCs w:val="24"/>
        </w:rPr>
        <w:t xml:space="preserve"> (ou </w:t>
      </w:r>
      <w:r>
        <w:rPr>
          <w:i/>
          <w:szCs w:val="24"/>
        </w:rPr>
        <w:t xml:space="preserve">le Maire, </w:t>
      </w:r>
      <w:r w:rsidRPr="0077593E">
        <w:rPr>
          <w:i/>
          <w:szCs w:val="24"/>
        </w:rPr>
        <w:t>la secrétaire de mairie, le Directeur…)</w:t>
      </w:r>
      <w:r w:rsidRPr="0077593E">
        <w:rPr>
          <w:szCs w:val="24"/>
        </w:rPr>
        <w:t xml:space="preserve"> est chargé de l’exécution du présent arrêté qui sera notifié à Monsieur </w:t>
      </w:r>
      <w:r w:rsidRPr="0077593E">
        <w:rPr>
          <w:i/>
          <w:szCs w:val="24"/>
        </w:rPr>
        <w:t>(ou Madame)</w:t>
      </w:r>
      <w:r w:rsidRPr="0077593E">
        <w:rPr>
          <w:szCs w:val="24"/>
        </w:rPr>
        <w:t>...</w:t>
      </w:r>
    </w:p>
    <w:p w14:paraId="213465EE" w14:textId="77777777" w:rsidR="0003127F" w:rsidRPr="0077593E" w:rsidRDefault="0003127F" w:rsidP="0003127F">
      <w:pPr>
        <w:jc w:val="both"/>
        <w:rPr>
          <w:szCs w:val="24"/>
        </w:rPr>
      </w:pPr>
    </w:p>
    <w:p w14:paraId="72371467" w14:textId="77777777" w:rsidR="0003127F" w:rsidRPr="0077593E" w:rsidRDefault="0003127F" w:rsidP="0003127F">
      <w:pPr>
        <w:pStyle w:val="Retraitcorpsdetexte2"/>
        <w:spacing w:after="0" w:line="240" w:lineRule="auto"/>
        <w:ind w:left="0"/>
        <w:jc w:val="both"/>
        <w:rPr>
          <w:b/>
          <w:sz w:val="24"/>
          <w:szCs w:val="24"/>
        </w:rPr>
      </w:pPr>
      <w:r w:rsidRPr="0077593E">
        <w:rPr>
          <w:b/>
          <w:sz w:val="24"/>
          <w:szCs w:val="24"/>
          <w:u w:val="single"/>
        </w:rPr>
        <w:t xml:space="preserve">Article </w:t>
      </w:r>
      <w:r>
        <w:rPr>
          <w:b/>
          <w:sz w:val="24"/>
          <w:szCs w:val="24"/>
          <w:u w:val="single"/>
        </w:rPr>
        <w:t>8</w:t>
      </w:r>
      <w:r>
        <w:rPr>
          <w:b/>
          <w:sz w:val="24"/>
          <w:szCs w:val="24"/>
        </w:rPr>
        <w:t> :</w:t>
      </w:r>
    </w:p>
    <w:p w14:paraId="4616B56B" w14:textId="77777777" w:rsidR="0003127F" w:rsidRDefault="0003127F" w:rsidP="0003127F">
      <w:pPr>
        <w:tabs>
          <w:tab w:val="left" w:pos="0"/>
        </w:tabs>
        <w:jc w:val="both"/>
        <w:rPr>
          <w:szCs w:val="24"/>
        </w:rPr>
      </w:pPr>
      <w:r w:rsidRPr="0077593E">
        <w:rPr>
          <w:szCs w:val="24"/>
        </w:rPr>
        <w:t xml:space="preserve">Le Maire </w:t>
      </w:r>
      <w:r w:rsidRPr="0077593E">
        <w:rPr>
          <w:i/>
          <w:szCs w:val="24"/>
        </w:rPr>
        <w:t>(ou le Président)</w:t>
      </w:r>
      <w:r w:rsidRPr="0077593E">
        <w:rPr>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703AA967" w14:textId="77777777" w:rsidR="0003127F" w:rsidRPr="00DE1ABA" w:rsidRDefault="0003127F" w:rsidP="0003127F">
      <w:pPr>
        <w:tabs>
          <w:tab w:val="left" w:pos="0"/>
        </w:tabs>
        <w:jc w:val="both"/>
        <w:rPr>
          <w:szCs w:val="24"/>
        </w:rPr>
      </w:pPr>
      <w:r w:rsidRPr="00DE1ABA">
        <w:rPr>
          <w:szCs w:val="24"/>
        </w:rPr>
        <w:t xml:space="preserve">Le Tribunal Administratif peut être saisi au moyen de l’application informatique télérecours citoyen accessible par le biais du site </w:t>
      </w:r>
      <w:hyperlink r:id="rId7" w:history="1">
        <w:r w:rsidRPr="00DE1ABA">
          <w:rPr>
            <w:rStyle w:val="Lienhypertexte"/>
            <w:szCs w:val="24"/>
          </w:rPr>
          <w:t>www.telerecours.fr</w:t>
        </w:r>
      </w:hyperlink>
      <w:r w:rsidRPr="00DE1ABA">
        <w:rPr>
          <w:szCs w:val="24"/>
        </w:rPr>
        <w:t>.</w:t>
      </w:r>
    </w:p>
    <w:p w14:paraId="1581C4F7" w14:textId="77777777" w:rsidR="0003127F" w:rsidRDefault="0003127F" w:rsidP="0003127F">
      <w:pPr>
        <w:tabs>
          <w:tab w:val="left" w:pos="1418"/>
        </w:tabs>
        <w:rPr>
          <w:b/>
          <w:u w:val="single"/>
        </w:rPr>
      </w:pPr>
    </w:p>
    <w:p w14:paraId="2E6DE49D" w14:textId="77777777" w:rsidR="00E04EC6" w:rsidRDefault="00E04EC6" w:rsidP="0003127F">
      <w:pPr>
        <w:tabs>
          <w:tab w:val="left" w:pos="1418"/>
        </w:tabs>
        <w:rPr>
          <w:b/>
          <w:u w:val="single"/>
        </w:rPr>
      </w:pPr>
    </w:p>
    <w:p w14:paraId="48E82D4E" w14:textId="77777777" w:rsidR="0003127F" w:rsidRPr="003112D0" w:rsidRDefault="0003127F" w:rsidP="0003127F">
      <w:pPr>
        <w:tabs>
          <w:tab w:val="left" w:pos="1276"/>
        </w:tabs>
        <w:jc w:val="both"/>
        <w:rPr>
          <w:b/>
          <w:color w:val="000000"/>
          <w:szCs w:val="24"/>
        </w:rPr>
      </w:pPr>
      <w:r w:rsidRPr="003112D0">
        <w:rPr>
          <w:b/>
          <w:color w:val="000000"/>
          <w:szCs w:val="24"/>
          <w:u w:val="single"/>
        </w:rPr>
        <w:t xml:space="preserve">Article </w:t>
      </w:r>
      <w:r>
        <w:rPr>
          <w:b/>
          <w:color w:val="000000"/>
          <w:szCs w:val="24"/>
          <w:u w:val="single"/>
        </w:rPr>
        <w:t>9</w:t>
      </w:r>
      <w:r w:rsidRPr="003112D0">
        <w:rPr>
          <w:b/>
          <w:i/>
          <w:color w:val="000000"/>
          <w:szCs w:val="24"/>
        </w:rPr>
        <w:t xml:space="preserve"> </w:t>
      </w:r>
      <w:r w:rsidRPr="003112D0">
        <w:rPr>
          <w:color w:val="000000"/>
          <w:szCs w:val="24"/>
        </w:rPr>
        <w:t>:</w:t>
      </w:r>
      <w:r w:rsidRPr="003112D0">
        <w:rPr>
          <w:b/>
          <w:color w:val="000000"/>
          <w:szCs w:val="24"/>
        </w:rPr>
        <w:t xml:space="preserve"> </w:t>
      </w:r>
    </w:p>
    <w:p w14:paraId="0E1EF41D" w14:textId="77777777" w:rsidR="0003127F" w:rsidRPr="0077593E" w:rsidRDefault="0003127F" w:rsidP="0003127F">
      <w:pPr>
        <w:jc w:val="both"/>
        <w:rPr>
          <w:szCs w:val="24"/>
        </w:rPr>
      </w:pPr>
      <w:r w:rsidRPr="003112D0">
        <w:rPr>
          <w:color w:val="000000"/>
          <w:szCs w:val="24"/>
        </w:rPr>
        <w:t xml:space="preserve">Ampliation du présent arrêté sera transmise au Président du Centre de Gestion de l’Oise et au </w:t>
      </w:r>
      <w:r w:rsidRPr="0077593E">
        <w:rPr>
          <w:szCs w:val="24"/>
        </w:rPr>
        <w:t>comptable de la collectivité</w:t>
      </w:r>
      <w:r w:rsidRPr="003112D0">
        <w:rPr>
          <w:color w:val="000000"/>
          <w:szCs w:val="24"/>
        </w:rPr>
        <w:t>.</w:t>
      </w:r>
    </w:p>
    <w:p w14:paraId="5487A9CA" w14:textId="77777777" w:rsidR="0003127F" w:rsidRPr="00BC51EC" w:rsidRDefault="0003127F" w:rsidP="0003127F">
      <w:pPr>
        <w:jc w:val="both"/>
        <w:rPr>
          <w:bCs/>
          <w:szCs w:val="24"/>
        </w:rPr>
      </w:pPr>
    </w:p>
    <w:p w14:paraId="73899F7E" w14:textId="77777777" w:rsidR="0003127F" w:rsidRPr="00BC51EC" w:rsidRDefault="0003127F" w:rsidP="0003127F">
      <w:pPr>
        <w:jc w:val="both"/>
        <w:rPr>
          <w:bCs/>
          <w:szCs w:val="24"/>
        </w:rPr>
      </w:pPr>
    </w:p>
    <w:p w14:paraId="01B8A14F" w14:textId="77777777" w:rsidR="0003127F" w:rsidRPr="00BC51EC" w:rsidRDefault="0003127F" w:rsidP="0003127F">
      <w:pPr>
        <w:ind w:left="708" w:firstLine="708"/>
        <w:jc w:val="both"/>
        <w:rPr>
          <w:szCs w:val="24"/>
        </w:rPr>
      </w:pPr>
      <w:r w:rsidRPr="00BC51EC">
        <w:rPr>
          <w:szCs w:val="24"/>
        </w:rPr>
        <w:t>Notifié à l'agent le :</w:t>
      </w:r>
      <w:r w:rsidRPr="00BC51EC">
        <w:rPr>
          <w:szCs w:val="24"/>
        </w:rPr>
        <w:tab/>
      </w:r>
      <w:r w:rsidRPr="00BC51EC">
        <w:rPr>
          <w:szCs w:val="24"/>
        </w:rPr>
        <w:tab/>
      </w:r>
      <w:r w:rsidRPr="00BC51EC">
        <w:rPr>
          <w:szCs w:val="24"/>
        </w:rPr>
        <w:tab/>
      </w:r>
      <w:r w:rsidRPr="00BC51EC">
        <w:rPr>
          <w:szCs w:val="24"/>
        </w:rPr>
        <w:tab/>
        <w:t>Fait à ..., le ...</w:t>
      </w:r>
    </w:p>
    <w:p w14:paraId="231102FB" w14:textId="77777777" w:rsidR="0003127F" w:rsidRPr="00705F52" w:rsidRDefault="0003127F" w:rsidP="0003127F">
      <w:pPr>
        <w:ind w:left="708" w:firstLine="708"/>
        <w:jc w:val="both"/>
        <w:rPr>
          <w:szCs w:val="24"/>
        </w:rPr>
      </w:pPr>
      <w:r w:rsidRPr="00BC51EC">
        <w:rPr>
          <w:szCs w:val="24"/>
        </w:rPr>
        <w:t>(date et signature)</w:t>
      </w:r>
      <w:r w:rsidRPr="00BC51EC">
        <w:rPr>
          <w:szCs w:val="24"/>
        </w:rPr>
        <w:tab/>
      </w:r>
      <w:r w:rsidRPr="00BC51EC">
        <w:rPr>
          <w:szCs w:val="24"/>
        </w:rPr>
        <w:tab/>
      </w:r>
      <w:r w:rsidRPr="00BC51EC">
        <w:rPr>
          <w:szCs w:val="24"/>
        </w:rPr>
        <w:tab/>
      </w:r>
      <w:r w:rsidRPr="00BC51EC">
        <w:rPr>
          <w:szCs w:val="24"/>
        </w:rPr>
        <w:tab/>
        <w:t xml:space="preserve">Le Maire </w:t>
      </w:r>
      <w:r w:rsidRPr="00BC51EC">
        <w:rPr>
          <w:i/>
          <w:szCs w:val="24"/>
        </w:rPr>
        <w:t>(ou le Président)</w:t>
      </w:r>
      <w:r w:rsidRPr="00BC51EC">
        <w:rPr>
          <w:szCs w:val="24"/>
        </w:rPr>
        <w:t>,</w:t>
      </w:r>
    </w:p>
    <w:p w14:paraId="5EAC2243" w14:textId="77777777" w:rsidR="0003127F" w:rsidRDefault="0003127F" w:rsidP="0003127F"/>
    <w:p w14:paraId="0CAB5556" w14:textId="77777777" w:rsidR="0003127F" w:rsidRDefault="0003127F" w:rsidP="0003127F">
      <w:pPr>
        <w:tabs>
          <w:tab w:val="left" w:pos="1418"/>
        </w:tabs>
        <w:jc w:val="both"/>
      </w:pPr>
    </w:p>
    <w:p w14:paraId="23F5746C" w14:textId="77777777" w:rsidR="0003127F" w:rsidRDefault="0003127F" w:rsidP="0003127F">
      <w:pPr>
        <w:tabs>
          <w:tab w:val="left" w:pos="1418"/>
        </w:tabs>
        <w:ind w:hanging="1418"/>
        <w:jc w:val="both"/>
      </w:pPr>
    </w:p>
    <w:p w14:paraId="1A802535" w14:textId="77777777" w:rsidR="0003127F" w:rsidRDefault="0003127F" w:rsidP="0003127F"/>
    <w:p w14:paraId="41203127" w14:textId="77777777" w:rsidR="004869CA" w:rsidRDefault="00D228AE"/>
    <w:sectPr w:rsidR="004869CA" w:rsidSect="00F9293C">
      <w:headerReference w:type="even" r:id="rId8"/>
      <w:headerReference w:type="default" r:id="rId9"/>
      <w:footerReference w:type="even" r:id="rId10"/>
      <w:footerReference w:type="default" r:id="rId11"/>
      <w:headerReference w:type="first" r:id="rId12"/>
      <w:footerReference w:type="first" r:id="rId13"/>
      <w:pgSz w:w="11907" w:h="16840" w:code="9"/>
      <w:pgMar w:top="567"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530EE1" w14:textId="77777777" w:rsidR="0003127F" w:rsidRDefault="0003127F" w:rsidP="0003127F">
      <w:r>
        <w:separator/>
      </w:r>
    </w:p>
  </w:endnote>
  <w:endnote w:type="continuationSeparator" w:id="0">
    <w:p w14:paraId="392FE4AD" w14:textId="77777777" w:rsidR="0003127F" w:rsidRDefault="0003127F" w:rsidP="00031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9635A" w14:textId="77777777" w:rsidR="00D228AE" w:rsidRDefault="00D228A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FA5E7" w14:textId="43336F1E" w:rsidR="006E19A8" w:rsidRPr="006E19A8" w:rsidRDefault="0003127F" w:rsidP="006E19A8">
    <w:pPr>
      <w:pStyle w:val="Pieddepage"/>
      <w:jc w:val="center"/>
      <w:rPr>
        <w:sz w:val="20"/>
      </w:rPr>
    </w:pPr>
    <w:r w:rsidRPr="006E19A8">
      <w:rPr>
        <w:sz w:val="20"/>
      </w:rPr>
      <w:t xml:space="preserve">Pôle juridique et carrières CDG60 – </w:t>
    </w:r>
    <w:r w:rsidR="00D228AE">
      <w:rPr>
        <w:sz w:val="20"/>
      </w:rPr>
      <w:t>Juin</w:t>
    </w:r>
    <w:r>
      <w:rPr>
        <w:sz w:val="20"/>
      </w:rPr>
      <w:t xml:space="preserve">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4C260" w14:textId="77777777" w:rsidR="00D228AE" w:rsidRDefault="00D228A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0A8947" w14:textId="77777777" w:rsidR="0003127F" w:rsidRDefault="0003127F" w:rsidP="0003127F">
      <w:r>
        <w:separator/>
      </w:r>
    </w:p>
  </w:footnote>
  <w:footnote w:type="continuationSeparator" w:id="0">
    <w:p w14:paraId="11036A78" w14:textId="77777777" w:rsidR="0003127F" w:rsidRDefault="0003127F" w:rsidP="00031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5EC31" w14:textId="77777777" w:rsidR="00D228AE" w:rsidRDefault="00D228A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DB8E1" w14:textId="77777777" w:rsidR="00A91828" w:rsidRPr="003112D0" w:rsidRDefault="0003127F" w:rsidP="00A91828">
    <w:pPr>
      <w:pStyle w:val="En-tte"/>
    </w:pPr>
    <w:r w:rsidRPr="003112D0">
      <w:t>Logo de la collectivité</w:t>
    </w:r>
  </w:p>
  <w:p w14:paraId="2A2A4610" w14:textId="77777777" w:rsidR="00A91828" w:rsidRDefault="00D228A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129FB" w14:textId="77777777" w:rsidR="00D228AE" w:rsidRDefault="00D228AE">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27F"/>
    <w:rsid w:val="0003127F"/>
    <w:rsid w:val="00091310"/>
    <w:rsid w:val="0017749D"/>
    <w:rsid w:val="00263994"/>
    <w:rsid w:val="003A3F71"/>
    <w:rsid w:val="005E6254"/>
    <w:rsid w:val="00723A2D"/>
    <w:rsid w:val="007E58CE"/>
    <w:rsid w:val="00824C8A"/>
    <w:rsid w:val="00CD227E"/>
    <w:rsid w:val="00D228AE"/>
    <w:rsid w:val="00D70B7F"/>
    <w:rsid w:val="00E04EC6"/>
    <w:rsid w:val="00E832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7CE7D"/>
  <w15:chartTrackingRefBased/>
  <w15:docId w15:val="{EF654A54-0AFA-433A-8BA0-BB9D2069B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2A7"/>
    <w:pPr>
      <w:spacing w:after="0" w:line="240" w:lineRule="auto"/>
    </w:pPr>
    <w:rPr>
      <w:rFonts w:ascii="Times New Roman" w:eastAsia="Times New Roman" w:hAnsi="Times New Roman" w:cs="Times New Roman"/>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03127F"/>
    <w:pPr>
      <w:jc w:val="both"/>
    </w:pPr>
  </w:style>
  <w:style w:type="character" w:customStyle="1" w:styleId="CorpsdetexteCar">
    <w:name w:val="Corps de texte Car"/>
    <w:basedOn w:val="Policepardfaut"/>
    <w:link w:val="Corpsdetexte"/>
    <w:rsid w:val="0003127F"/>
    <w:rPr>
      <w:rFonts w:ascii="Times New Roman" w:eastAsia="Times New Roman" w:hAnsi="Times New Roman" w:cs="Times New Roman"/>
      <w:sz w:val="24"/>
      <w:szCs w:val="20"/>
      <w:lang w:eastAsia="fr-FR"/>
    </w:rPr>
  </w:style>
  <w:style w:type="character" w:styleId="lev">
    <w:name w:val="Strong"/>
    <w:qFormat/>
    <w:rsid w:val="0003127F"/>
    <w:rPr>
      <w:b/>
      <w:bCs/>
    </w:rPr>
  </w:style>
  <w:style w:type="paragraph" w:styleId="Retraitcorpsdetexte2">
    <w:name w:val="Body Text Indent 2"/>
    <w:basedOn w:val="Normal"/>
    <w:link w:val="Retraitcorpsdetexte2Car"/>
    <w:uiPriority w:val="99"/>
    <w:unhideWhenUsed/>
    <w:rsid w:val="0003127F"/>
    <w:pPr>
      <w:spacing w:after="120" w:line="480" w:lineRule="auto"/>
      <w:ind w:left="283"/>
    </w:pPr>
    <w:rPr>
      <w:sz w:val="20"/>
    </w:rPr>
  </w:style>
  <w:style w:type="character" w:customStyle="1" w:styleId="Retraitcorpsdetexte2Car">
    <w:name w:val="Retrait corps de texte 2 Car"/>
    <w:basedOn w:val="Policepardfaut"/>
    <w:link w:val="Retraitcorpsdetexte2"/>
    <w:uiPriority w:val="99"/>
    <w:rsid w:val="0003127F"/>
    <w:rPr>
      <w:rFonts w:ascii="Times New Roman" w:eastAsia="Times New Roman" w:hAnsi="Times New Roman" w:cs="Times New Roman"/>
      <w:sz w:val="20"/>
      <w:szCs w:val="20"/>
      <w:lang w:eastAsia="fr-FR"/>
    </w:rPr>
  </w:style>
  <w:style w:type="paragraph" w:customStyle="1" w:styleId="VuConsidrant">
    <w:name w:val="Vu.Considérant"/>
    <w:basedOn w:val="Normal"/>
    <w:rsid w:val="0003127F"/>
    <w:pPr>
      <w:autoSpaceDE w:val="0"/>
      <w:autoSpaceDN w:val="0"/>
      <w:spacing w:after="140"/>
      <w:jc w:val="both"/>
    </w:pPr>
    <w:rPr>
      <w:rFonts w:ascii="Arial" w:hAnsi="Arial" w:cs="Arial"/>
      <w:sz w:val="20"/>
    </w:rPr>
  </w:style>
  <w:style w:type="paragraph" w:styleId="En-tte">
    <w:name w:val="header"/>
    <w:basedOn w:val="Normal"/>
    <w:link w:val="En-tteCar"/>
    <w:uiPriority w:val="99"/>
    <w:unhideWhenUsed/>
    <w:rsid w:val="0003127F"/>
    <w:pPr>
      <w:tabs>
        <w:tab w:val="center" w:pos="4536"/>
        <w:tab w:val="right" w:pos="9072"/>
      </w:tabs>
    </w:pPr>
    <w:rPr>
      <w:rFonts w:ascii="Calibri" w:eastAsia="Calibri" w:hAnsi="Calibri"/>
      <w:sz w:val="22"/>
      <w:szCs w:val="22"/>
      <w:lang w:eastAsia="en-US"/>
    </w:rPr>
  </w:style>
  <w:style w:type="character" w:customStyle="1" w:styleId="En-tteCar">
    <w:name w:val="En-tête Car"/>
    <w:basedOn w:val="Policepardfaut"/>
    <w:link w:val="En-tte"/>
    <w:uiPriority w:val="99"/>
    <w:rsid w:val="0003127F"/>
    <w:rPr>
      <w:rFonts w:ascii="Calibri" w:eastAsia="Calibri" w:hAnsi="Calibri" w:cs="Times New Roman"/>
    </w:rPr>
  </w:style>
  <w:style w:type="paragraph" w:styleId="Pieddepage">
    <w:name w:val="footer"/>
    <w:basedOn w:val="Normal"/>
    <w:link w:val="PieddepageCar"/>
    <w:uiPriority w:val="99"/>
    <w:unhideWhenUsed/>
    <w:rsid w:val="0003127F"/>
    <w:pPr>
      <w:tabs>
        <w:tab w:val="center" w:pos="4536"/>
        <w:tab w:val="right" w:pos="9072"/>
      </w:tabs>
    </w:pPr>
  </w:style>
  <w:style w:type="character" w:customStyle="1" w:styleId="PieddepageCar">
    <w:name w:val="Pied de page Car"/>
    <w:basedOn w:val="Policepardfaut"/>
    <w:link w:val="Pieddepage"/>
    <w:uiPriority w:val="99"/>
    <w:rsid w:val="0003127F"/>
    <w:rPr>
      <w:rFonts w:ascii="Times New Roman" w:eastAsia="Times New Roman" w:hAnsi="Times New Roman" w:cs="Times New Roman"/>
      <w:sz w:val="24"/>
      <w:szCs w:val="20"/>
      <w:lang w:eastAsia="fr-FR"/>
    </w:rPr>
  </w:style>
  <w:style w:type="character" w:styleId="Lienhypertexte">
    <w:name w:val="Hyperlink"/>
    <w:basedOn w:val="Policepardfaut"/>
    <w:uiPriority w:val="99"/>
    <w:unhideWhenUsed/>
    <w:rsid w:val="0003127F"/>
    <w:rPr>
      <w:color w:val="0563C1" w:themeColor="hyperlink"/>
      <w:u w:val="single"/>
    </w:rPr>
  </w:style>
  <w:style w:type="table" w:styleId="Grilledutableau">
    <w:name w:val="Table Grid"/>
    <w:basedOn w:val="TableauNormal"/>
    <w:uiPriority w:val="39"/>
    <w:rsid w:val="0003127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telerecours.fr"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egifrance.gouv.fr/affichTexte.do?cidTexte=JORFTEXT000038277205&amp;categorieLien=id"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5</Pages>
  <Words>1735</Words>
  <Characters>9548</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DOE Julien</cp:lastModifiedBy>
  <cp:revision>9</cp:revision>
  <dcterms:created xsi:type="dcterms:W3CDTF">2020-01-08T13:05:00Z</dcterms:created>
  <dcterms:modified xsi:type="dcterms:W3CDTF">2021-02-02T15:55:00Z</dcterms:modified>
</cp:coreProperties>
</file>